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9" w:rsidRDefault="00A932AC" w:rsidP="00A932AC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9A40F9" w:rsidRDefault="009A40F9" w:rsidP="009A40F9">
      <w:pPr>
        <w:tabs>
          <w:tab w:val="left" w:leader="dot" w:pos="9006"/>
        </w:tabs>
        <w:spacing w:after="0" w:line="240" w:lineRule="auto"/>
        <w:ind w:right="600"/>
        <w:rPr>
          <w:rFonts w:ascii="Times New Roman" w:eastAsia="Times New Roman" w:hAnsi="Times New Roman" w:cs="Times New Roman"/>
          <w:sz w:val="23"/>
          <w:szCs w:val="23"/>
        </w:rPr>
      </w:pPr>
    </w:p>
    <w:p w:rsidR="00A932AC" w:rsidRDefault="00A932AC" w:rsidP="009A40F9">
      <w:pPr>
        <w:tabs>
          <w:tab w:val="left" w:leader="dot" w:pos="9006"/>
        </w:tabs>
        <w:spacing w:after="0" w:line="240" w:lineRule="auto"/>
        <w:ind w:right="600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dotycząca aplikanta aplikacji sędziowskiej/prokuratorskiej</w:t>
      </w:r>
    </w:p>
    <w:p w:rsidR="009A40F9" w:rsidRDefault="009A40F9" w:rsidP="009A40F9">
      <w:pPr>
        <w:tabs>
          <w:tab w:val="left" w:leader="dot" w:pos="9006"/>
        </w:tabs>
        <w:spacing w:after="0" w:line="240" w:lineRule="auto"/>
        <w:ind w:right="600"/>
        <w:rPr>
          <w:rFonts w:ascii="Times New Roman" w:eastAsia="Times New Roman" w:hAnsi="Times New Roman" w:cs="Times New Roman"/>
          <w:sz w:val="23"/>
          <w:szCs w:val="23"/>
        </w:rPr>
      </w:pPr>
    </w:p>
    <w:p w:rsidR="00A932AC" w:rsidRPr="00923546" w:rsidRDefault="00A932AC" w:rsidP="00A932AC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</w:p>
    <w:p w:rsidR="00A932AC" w:rsidRPr="00923546" w:rsidRDefault="00A932AC" w:rsidP="00A932AC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932AC" w:rsidRDefault="00A932AC" w:rsidP="00A932AC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9A40F9" w:rsidRDefault="009A40F9" w:rsidP="00A932AC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932AC" w:rsidRDefault="00A932AC" w:rsidP="00A932AC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4199"/>
      </w:tblGrid>
      <w:tr w:rsidR="00A932AC" w:rsidRPr="00923546" w:rsidTr="00200959">
        <w:trPr>
          <w:trHeight w:val="523"/>
        </w:trPr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A932AC" w:rsidRPr="00923546" w:rsidTr="0020095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A932AC" w:rsidRPr="00923546" w:rsidTr="00200959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025C65" w:rsidP="00A932AC">
            <w:pPr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spraw</w:t>
            </w:r>
            <w:r w:rsidR="00A93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 kątem podjęcia decyzji, czy istnieją przesłanki do stosowania środków zabezpieczających, środków probacyjnych, warunkowego umorzenia postępowania lub warunkowego zawieszenia wykonania kary.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A932AC" w:rsidRPr="00923546" w:rsidTr="00200959">
        <w:trPr>
          <w:trHeight w:val="8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A932AC">
            <w:pPr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oględzinach, zapoznanie się </w:t>
            </w:r>
            <w:r w:rsidR="0057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metodyką prowadzenia oględzin i kierowania tą czynnością oraz udział sporządzaniu dokumentacji związanej z prowadzeniem oględzin</w:t>
            </w:r>
            <w:r w:rsidR="00025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A932AC" w:rsidRPr="00923546" w:rsidTr="00200959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400001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projektó</w:t>
            </w:r>
            <w:r w:rsidR="00941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postanowień </w:t>
            </w:r>
            <w:r w:rsidR="0057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41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dopuszczeniu dowodu </w:t>
            </w:r>
            <w:r w:rsidR="009417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opinii biegłych</w:t>
            </w:r>
            <w:r w:rsidR="00732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przyznania należności za wydanie opinii</w:t>
            </w:r>
            <w:r w:rsidR="00941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zapoznanie się </w:t>
            </w:r>
            <w:r w:rsidR="009417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treścią wydawanych opinii; konstruowanie treści pytań w zależności od problemu dowodowego, taktyki kryminalistycznej i specjalizacji biegłego; udział w dokonywaniu oceny (kontroli) wydanej opinii</w:t>
            </w:r>
            <w:r w:rsidR="0073212F">
              <w:rPr>
                <w:rFonts w:ascii="Times New Roman" w:eastAsia="Times New Roman" w:hAnsi="Times New Roman" w:cs="Times New Roman"/>
                <w:sz w:val="20"/>
                <w:szCs w:val="20"/>
              </w:rPr>
              <w:t>; udział w przesłuchaniu biegłych lub ich konfrontacji</w:t>
            </w:r>
            <w:r w:rsidR="002F1A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A932AC" w:rsidRPr="00923546" w:rsidTr="00200959">
        <w:trPr>
          <w:trHeight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2F" w:rsidRDefault="0073212F" w:rsidP="00200959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</w:t>
            </w:r>
            <w:r w:rsidR="00025C6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z treścią</w:t>
            </w:r>
            <w:r w:rsidR="00025C6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932AC" w:rsidRDefault="0073212F" w:rsidP="0073212F">
            <w:pPr>
              <w:tabs>
                <w:tab w:val="left" w:leader="dot" w:pos="380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postanowień o żądaniu wydania rzeczy, o zatrzymaniu rzeczy lub danych, </w:t>
            </w:r>
            <w:r w:rsidR="00025C65">
              <w:rPr>
                <w:rFonts w:ascii="Times New Roman" w:eastAsia="Times New Roman" w:hAnsi="Times New Roman" w:cs="Times New Roman"/>
                <w:sz w:val="20"/>
                <w:szCs w:val="20"/>
              </w:rPr>
              <w:t>o przeszukaniu,</w:t>
            </w:r>
            <w:r w:rsidR="00025C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zatwierdzeniu lub odmowie zatwierdz</w:t>
            </w:r>
            <w:r w:rsidR="00025C65">
              <w:rPr>
                <w:rFonts w:ascii="Times New Roman" w:eastAsia="Times New Roman" w:hAnsi="Times New Roman" w:cs="Times New Roman"/>
                <w:sz w:val="20"/>
                <w:szCs w:val="20"/>
              </w:rPr>
              <w:t>enia tych czynności przeprowadzo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nych w wypadkach niecierpiących zwłoki,</w:t>
            </w:r>
          </w:p>
          <w:p w:rsidR="00025C65" w:rsidRDefault="0073212F" w:rsidP="002F1AD8">
            <w:pPr>
              <w:tabs>
                <w:tab w:val="left" w:leader="dot" w:pos="380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F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postanowień i wniosków w przedmiocie dowodów rzeczowych</w:t>
            </w:r>
            <w:r w:rsidR="00F0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73212F" w:rsidRPr="00923546" w:rsidRDefault="00025C65" w:rsidP="00025C65">
            <w:pPr>
              <w:tabs>
                <w:tab w:val="left" w:leader="dot" w:pos="380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01335">
              <w:rPr>
                <w:rFonts w:ascii="Times New Roman" w:eastAsia="Times New Roman" w:hAnsi="Times New Roman" w:cs="Times New Roman"/>
                <w:sz w:val="20"/>
                <w:szCs w:val="20"/>
              </w:rPr>
              <w:t>protokoł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 z wyżej wymienionych</w:t>
            </w:r>
            <w:r w:rsidR="00F0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czynności</w:t>
            </w:r>
            <w:r w:rsidR="008847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A932AC" w:rsidRPr="00923546" w:rsidTr="00200959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F01335" w:rsidP="00200959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Opracowanie projektów postanowień: o żądaniu wydania rzeczy, </w:t>
            </w:r>
            <w:r w:rsidR="0057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zatrzymaniu rzeczy lub danych, </w:t>
            </w:r>
            <w:r w:rsidR="0057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przeszukaniu oraz w przedmiocie dowodów rzeczowych</w:t>
            </w:r>
            <w:r w:rsidR="008847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A932AC" w:rsidRPr="00923546" w:rsidTr="00200959">
        <w:trPr>
          <w:trHeight w:val="8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884797" w:rsidP="00200959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się z zasadami rejestracji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przechowywania dowodów rzeczowych oraz z zasadami oceny ich przydatności dla potrzeb postępowania karnego.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A932AC" w:rsidRPr="00923546" w:rsidTr="00200959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Czynności inne*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A932AC" w:rsidRPr="00923546" w:rsidTr="00200959">
        <w:trPr>
          <w:trHeight w:val="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334CBD" w:rsidP="0040000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 w:rsidRPr="00334C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</w:t>
            </w:r>
            <w:r w:rsidR="00A932AC" w:rsidRPr="00334CB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  <w:r w:rsidR="00A932AC"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udział w czynnościach wykonywanych przez prokuratora (patrona)</w:t>
            </w:r>
            <w:r w:rsidR="00A932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w tym </w:t>
            </w:r>
            <w:r w:rsidR="00A932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 xml:space="preserve">w posiedzeniach sądu związanych </w:t>
            </w:r>
            <w:r w:rsidR="002816B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 w:rsidR="0040000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z zażaleniami na postanowienia</w:t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o żądaniu wydania rzeczy, o zat</w:t>
            </w:r>
            <w:r w:rsidR="0040000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rzymaniu rzeczy lub danych, o przeszukaniu </w:t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</w:t>
            </w:r>
            <w:r w:rsidR="0040000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raz o</w:t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zatwierdzeniu lub odmowi</w:t>
            </w:r>
            <w:r w:rsidR="0040000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 zatwierdzenia tych czynności</w:t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przeprowadzonych </w:t>
            </w:r>
            <w:r w:rsidR="002816B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w wypadkach niecierpiących zwłoki, </w:t>
            </w:r>
            <w:r w:rsidR="002816B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a także w posiedzeniach sądu związanych </w:t>
            </w:r>
            <w:r w:rsidR="002816B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z treścią wniosków lub postanowień </w:t>
            </w:r>
            <w:r w:rsidR="002816B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</w:r>
            <w:r w:rsidR="00025C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 przed</w:t>
            </w:r>
            <w:r w:rsidR="008847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miocie dowodów rzeczowych</w:t>
            </w:r>
            <w:r w:rsidR="00A932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A932AC" w:rsidRPr="00923546" w:rsidTr="00200959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C" w:rsidRPr="00923546" w:rsidRDefault="00A932AC" w:rsidP="0020095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932AC" w:rsidRDefault="00A932AC" w:rsidP="00A932AC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A932AC" w:rsidRPr="00923546" w:rsidRDefault="00A932AC" w:rsidP="00A932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A932AC" w:rsidRPr="00923546" w:rsidRDefault="00A932AC" w:rsidP="00A932AC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A932AC" w:rsidRPr="00923546" w:rsidRDefault="00A932AC" w:rsidP="00A932AC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2"/>
    </w:p>
    <w:p w:rsidR="00A932AC" w:rsidRPr="00923546" w:rsidRDefault="00A932AC" w:rsidP="00A932AC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A932AC" w:rsidRPr="00923546" w:rsidRDefault="00A932AC" w:rsidP="00A932AC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923546">
        <w:rPr>
          <w:rFonts w:ascii="Times New Roman" w:eastAsia="Times New Roman" w:hAnsi="Times New Roman" w:cs="Times New Roman"/>
        </w:rPr>
        <w:t>Uzasadnienie oceny</w:t>
      </w:r>
      <w:bookmarkEnd w:id="3"/>
    </w:p>
    <w:p w:rsidR="00A932AC" w:rsidRPr="00923546" w:rsidRDefault="00A932AC" w:rsidP="00A932AC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A932AC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A932AC" w:rsidRPr="00923546" w:rsidRDefault="00A932AC" w:rsidP="00A932AC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a także sposób i logika argumentacji)</w:t>
      </w:r>
    </w:p>
    <w:p w:rsidR="00A932AC" w:rsidRPr="00923546" w:rsidRDefault="00A932AC" w:rsidP="00A932AC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682346" w:rsidRDefault="00A932AC" w:rsidP="00682346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A932AC" w:rsidRPr="00923546" w:rsidRDefault="00A932AC" w:rsidP="00682346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lastRenderedPageBreak/>
        <w:t>Predyspozycje aplikanta do pracy na stanowisku sędziego lub prokuratora</w:t>
      </w:r>
    </w:p>
    <w:p w:rsidR="00A932AC" w:rsidRPr="00923546" w:rsidRDefault="00A932AC" w:rsidP="00A932AC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Dodatkowe uwagi patrona, dotyczące aplikanta lub przebiegu praktyki</w:t>
      </w:r>
    </w:p>
    <w:p w:rsidR="00A932AC" w:rsidRPr="00923546" w:rsidRDefault="00A932AC" w:rsidP="00A932AC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p w:rsidR="00A932AC" w:rsidRDefault="00A932AC" w:rsidP="00A932AC"/>
    <w:p w:rsidR="00A932AC" w:rsidRDefault="00A932AC" w:rsidP="00A932AC"/>
    <w:p w:rsidR="00A932AC" w:rsidRDefault="00A932AC" w:rsidP="00A932AC"/>
    <w:p w:rsidR="00A932AC" w:rsidRDefault="00A932AC" w:rsidP="00A932AC"/>
    <w:p w:rsidR="000B4076" w:rsidRDefault="000B4076"/>
    <w:sectPr w:rsidR="000B407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AC"/>
    <w:rsid w:val="00025C65"/>
    <w:rsid w:val="000B4076"/>
    <w:rsid w:val="002816B7"/>
    <w:rsid w:val="002F1AD8"/>
    <w:rsid w:val="00334CBD"/>
    <w:rsid w:val="00400001"/>
    <w:rsid w:val="00573647"/>
    <w:rsid w:val="00661042"/>
    <w:rsid w:val="00682346"/>
    <w:rsid w:val="0073212F"/>
    <w:rsid w:val="00884797"/>
    <w:rsid w:val="00926B72"/>
    <w:rsid w:val="00941718"/>
    <w:rsid w:val="009A40F9"/>
    <w:rsid w:val="00A932AC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6</cp:revision>
  <cp:lastPrinted>2018-10-04T10:34:00Z</cp:lastPrinted>
  <dcterms:created xsi:type="dcterms:W3CDTF">2018-10-05T08:45:00Z</dcterms:created>
  <dcterms:modified xsi:type="dcterms:W3CDTF">2018-10-05T08:59:00Z</dcterms:modified>
</cp:coreProperties>
</file>