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AF5E30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</w:pPr>
      <w:r>
        <w:t>OPINIA PATRONA PRAKTYKI WRAZ Z OCENĄ PRZEBIEGU PRAKTYKI dotycząca aplikanta aplikacji sędziowskiej/prokuratorskiej</w:t>
      </w:r>
      <w:r w:rsidR="00AF5E30">
        <w:t xml:space="preserve"> </w:t>
      </w:r>
      <w:r w:rsidR="005732FB">
        <w:t>………………………………………..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725"/>
        <w:gridCol w:w="1002"/>
        <w:gridCol w:w="3954"/>
      </w:tblGrid>
      <w:tr w:rsidR="00B04DBC" w:rsidTr="003421AE">
        <w:trPr>
          <w:trHeight w:val="288"/>
        </w:trPr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3421AE">
        <w:trPr>
          <w:trHeight w:val="412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5940AC">
        <w:trPr>
          <w:trHeight w:val="1356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2F0" w:rsidRPr="00D5161C" w:rsidRDefault="00D5161C" w:rsidP="00D5161C">
            <w:pPr>
              <w:pStyle w:val="Akapitzlist"/>
              <w:numPr>
                <w:ilvl w:val="0"/>
                <w:numId w:val="1"/>
              </w:numPr>
              <w:spacing w:after="0"/>
              <w:ind w:left="436" w:hanging="357"/>
              <w:rPr>
                <w:lang w:val="pl-PL"/>
              </w:rPr>
            </w:pPr>
            <w:r>
              <w:rPr>
                <w:sz w:val="23"/>
                <w:szCs w:val="23"/>
                <w:lang w:val="pl-PL" w:bidi="ar-SA"/>
              </w:rPr>
              <w:t>Z</w:t>
            </w:r>
            <w:r w:rsidRPr="00D5161C">
              <w:rPr>
                <w:sz w:val="23"/>
                <w:szCs w:val="23"/>
                <w:lang w:val="pl-PL" w:bidi="ar-SA"/>
              </w:rPr>
              <w:t>apoznani</w:t>
            </w:r>
            <w:r>
              <w:rPr>
                <w:sz w:val="23"/>
                <w:szCs w:val="23"/>
                <w:lang w:val="pl-PL" w:bidi="ar-SA"/>
              </w:rPr>
              <w:t>e</w:t>
            </w:r>
            <w:r w:rsidRPr="00D5161C">
              <w:rPr>
                <w:sz w:val="23"/>
                <w:szCs w:val="23"/>
                <w:lang w:val="pl-PL" w:bidi="ar-SA"/>
              </w:rPr>
              <w:t xml:space="preserve"> się z organizacją pracy prokuratury (rejestracja i przydział spraw, urządz</w:t>
            </w:r>
            <w:r w:rsidR="00EE5450">
              <w:rPr>
                <w:sz w:val="23"/>
                <w:szCs w:val="23"/>
                <w:lang w:val="pl-PL" w:bidi="ar-SA"/>
              </w:rPr>
              <w:t>enia biurowe, obieg dokumentów).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5940AC">
        <w:trPr>
          <w:trHeight w:val="1119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864B89" w:rsidRDefault="00D5161C" w:rsidP="00D5161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A</w:t>
            </w:r>
            <w:r w:rsidRPr="00D5161C">
              <w:t>naliz</w:t>
            </w:r>
            <w:r>
              <w:t>a</w:t>
            </w:r>
            <w:r w:rsidRPr="00D5161C">
              <w:t xml:space="preserve"> akt postępowań przygotowawczych i przedstawienie propozycji kierunków rozwoju sprawy w formie</w:t>
            </w:r>
            <w:r>
              <w:t>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5940AC" w:rsidTr="005940AC">
        <w:trPr>
          <w:trHeight w:val="197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864B89" w:rsidRDefault="005940AC" w:rsidP="00D5161C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864B89" w:rsidRDefault="005940AC" w:rsidP="00D5161C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415" w:hanging="284"/>
            </w:pPr>
            <w:r w:rsidRPr="001B1CE6">
              <w:t>projektów zarządzeń zlecających stosownym służbom wykonanie dalszych czynności i dowodów; omówienie z patronem/prokuratorem czynności, które ten osobiście podejmować będzie w sprawie;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</w:tr>
      <w:tr w:rsidR="005940AC" w:rsidTr="005940AC">
        <w:trPr>
          <w:trHeight w:val="28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864B89" w:rsidRDefault="005940AC" w:rsidP="00D5161C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1B1CE6" w:rsidRDefault="005940AC" w:rsidP="00D5161C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415" w:hanging="284"/>
            </w:pPr>
            <w:r w:rsidRPr="001B1CE6">
              <w:t>projektów postanowień o przeprowadzeniu dowodu, wniosków o przesłuchanie świadków w trybie art. 185a-c kpk, art. 316 § 3 kpk, o zwolnienie z tajemnicy (art. 180 kpk), o zwolnienie z tajemnicy bankowej, o orzeczenie przepadku, o wyznaczenie/zwolnienie z obowiązków obrońcy z urzędu</w:t>
            </w:r>
            <w:r w:rsidR="00EE5450">
              <w:t>;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</w:tr>
      <w:tr w:rsidR="005940AC" w:rsidTr="006A46A3">
        <w:trPr>
          <w:trHeight w:val="10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864B89" w:rsidRDefault="005940AC" w:rsidP="00D5161C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5940AC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415" w:hanging="284"/>
            </w:pPr>
            <w:r w:rsidRPr="005940AC">
              <w:t>projektów postanowień kończących postępowanie przygotowawcze  (wraz z uzasadnieniem, pouczeniami i zarządzeniami)</w:t>
            </w:r>
            <w:r w:rsidR="00EE5450">
              <w:t>;</w:t>
            </w:r>
            <w:r w:rsidRPr="005940AC">
              <w:t xml:space="preserve"> </w:t>
            </w:r>
          </w:p>
          <w:p w:rsidR="00141C4E" w:rsidRPr="001B1CE6" w:rsidRDefault="00141C4E" w:rsidP="00141C4E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15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</w:tr>
      <w:tr w:rsidR="005940AC" w:rsidTr="006A46A3">
        <w:trPr>
          <w:trHeight w:val="10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864B89" w:rsidRDefault="005940AC" w:rsidP="00D5161C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5940AC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415" w:hanging="284"/>
            </w:pPr>
            <w:r w:rsidRPr="001B1CE6">
              <w:t xml:space="preserve">projektów innych postanowień/zarządzeń niekończących postępowania przygotowawczego (wraz z uzasadnieniem, pouczeniami i zarządzeniami) np.: zatwierdzenie </w:t>
            </w:r>
            <w:r w:rsidRPr="001B1CE6">
              <w:lastRenderedPageBreak/>
              <w:t>przeszukania/zatrzymania rzeczy, orzeczenia wydawane w toku postępowania międzyinstancyjnego</w:t>
            </w:r>
            <w:r w:rsidR="00EE5450">
              <w:t>;</w:t>
            </w:r>
          </w:p>
          <w:p w:rsidR="00141C4E" w:rsidRPr="005940AC" w:rsidRDefault="00141C4E" w:rsidP="00141C4E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15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</w:tr>
      <w:tr w:rsidR="005940AC" w:rsidTr="005940AC">
        <w:trPr>
          <w:trHeight w:val="120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864B89" w:rsidRDefault="005940AC" w:rsidP="00D5161C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1B1CE6" w:rsidRDefault="005940AC" w:rsidP="005940AC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415" w:hanging="284"/>
            </w:pPr>
            <w:r w:rsidRPr="001B1CE6">
              <w:t>pism przewodnich przekazujących do rozpoznania zażalenia na decyzje/czynności prokuratora  (postępowanie międzyinstancyjne)</w:t>
            </w:r>
            <w:r w:rsidR="00EE5450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</w:tr>
      <w:tr w:rsidR="00864B89" w:rsidTr="005940AC">
        <w:trPr>
          <w:trHeight w:val="907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Pr="00864B89" w:rsidRDefault="005940AC" w:rsidP="005940A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U</w:t>
            </w:r>
            <w:r w:rsidRPr="005940AC">
              <w:t>czestniczeni</w:t>
            </w:r>
            <w:r>
              <w:t>e</w:t>
            </w:r>
            <w:r w:rsidRPr="005940AC">
              <w:t xml:space="preserve"> w czynnościach dowodowych wykonywanych przez prokuratora</w:t>
            </w:r>
            <w: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</w:tr>
      <w:tr w:rsidR="00B04DBC" w:rsidTr="003421AE">
        <w:trPr>
          <w:trHeight w:val="412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3421AE">
        <w:trPr>
          <w:trHeight w:val="428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F1054A" w:rsidRDefault="00F1054A" w:rsidP="00F1054A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rPr>
                <w:rFonts w:hint="eastAsia"/>
              </w:rPr>
              <w:t>do uznania patrona praktyki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3421AE">
        <w:trPr>
          <w:trHeight w:val="288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CE14D6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 xml:space="preserve">2. </w:t>
            </w:r>
            <w:r>
              <w:rPr>
                <w:rFonts w:hint="eastAsia"/>
              </w:rPr>
              <w:t>do uznania patrona praktyki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3421AE">
        <w:trPr>
          <w:trHeight w:val="139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lastRenderedPageBreak/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540D2A"/>
    <w:multiLevelType w:val="hybridMultilevel"/>
    <w:tmpl w:val="ACC24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E33"/>
    <w:multiLevelType w:val="hybridMultilevel"/>
    <w:tmpl w:val="6AACD5AC"/>
    <w:lvl w:ilvl="0" w:tplc="628618E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704C66"/>
    <w:multiLevelType w:val="hybridMultilevel"/>
    <w:tmpl w:val="A64AE518"/>
    <w:lvl w:ilvl="0" w:tplc="08F4D7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38183224"/>
    <w:multiLevelType w:val="hybridMultilevel"/>
    <w:tmpl w:val="CC70910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2257E5"/>
    <w:multiLevelType w:val="hybridMultilevel"/>
    <w:tmpl w:val="54B64D2C"/>
    <w:lvl w:ilvl="0" w:tplc="A406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E35BFE"/>
    <w:multiLevelType w:val="hybridMultilevel"/>
    <w:tmpl w:val="ACC24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8312F"/>
    <w:multiLevelType w:val="hybridMultilevel"/>
    <w:tmpl w:val="44AA9622"/>
    <w:lvl w:ilvl="0" w:tplc="3AE601B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82BC2"/>
    <w:rsid w:val="00096331"/>
    <w:rsid w:val="000B2A81"/>
    <w:rsid w:val="000F1027"/>
    <w:rsid w:val="00141C4E"/>
    <w:rsid w:val="00154F28"/>
    <w:rsid w:val="001A7472"/>
    <w:rsid w:val="001C651D"/>
    <w:rsid w:val="00240A34"/>
    <w:rsid w:val="0027747E"/>
    <w:rsid w:val="002F7EAB"/>
    <w:rsid w:val="0030228F"/>
    <w:rsid w:val="003421AE"/>
    <w:rsid w:val="0034222A"/>
    <w:rsid w:val="003B7674"/>
    <w:rsid w:val="004163B8"/>
    <w:rsid w:val="00480247"/>
    <w:rsid w:val="005037E9"/>
    <w:rsid w:val="0052512B"/>
    <w:rsid w:val="005732FB"/>
    <w:rsid w:val="005940AC"/>
    <w:rsid w:val="005B0E29"/>
    <w:rsid w:val="007418B6"/>
    <w:rsid w:val="007B320B"/>
    <w:rsid w:val="007B6F51"/>
    <w:rsid w:val="00864B89"/>
    <w:rsid w:val="00887D60"/>
    <w:rsid w:val="009C20E9"/>
    <w:rsid w:val="00A106DB"/>
    <w:rsid w:val="00A11322"/>
    <w:rsid w:val="00A600B9"/>
    <w:rsid w:val="00AB2D37"/>
    <w:rsid w:val="00AF5E30"/>
    <w:rsid w:val="00B032F0"/>
    <w:rsid w:val="00B04DBC"/>
    <w:rsid w:val="00B5385F"/>
    <w:rsid w:val="00B7591C"/>
    <w:rsid w:val="00BF79DA"/>
    <w:rsid w:val="00C2548D"/>
    <w:rsid w:val="00C52A81"/>
    <w:rsid w:val="00CE14D6"/>
    <w:rsid w:val="00D30692"/>
    <w:rsid w:val="00D5161C"/>
    <w:rsid w:val="00D56D0B"/>
    <w:rsid w:val="00D84214"/>
    <w:rsid w:val="00D9313D"/>
    <w:rsid w:val="00DC3D07"/>
    <w:rsid w:val="00DC4657"/>
    <w:rsid w:val="00E41BDF"/>
    <w:rsid w:val="00E510FE"/>
    <w:rsid w:val="00E64B91"/>
    <w:rsid w:val="00E8142A"/>
    <w:rsid w:val="00E91263"/>
    <w:rsid w:val="00EE5450"/>
    <w:rsid w:val="00F1054A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99"/>
    <w:qFormat/>
    <w:rsid w:val="00B032F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Kolorowalistaakcent12">
    <w:name w:val="Kolorowa lista — akcent 12"/>
    <w:basedOn w:val="Normalny"/>
    <w:rsid w:val="00864B89"/>
    <w:pPr>
      <w:spacing w:before="120" w:after="120" w:line="360" w:lineRule="auto"/>
      <w:ind w:left="720"/>
      <w:jc w:val="both"/>
    </w:pPr>
    <w:rPr>
      <w:rFonts w:ascii="Times New Roman" w:eastAsia="Times New Roman" w:hAnsi="Times New Roman" w:cs="Times New Roman"/>
      <w:color w:val="auto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99"/>
    <w:qFormat/>
    <w:rsid w:val="00B032F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Kolorowalistaakcent12">
    <w:name w:val="Kolorowa lista — akcent 12"/>
    <w:basedOn w:val="Normalny"/>
    <w:rsid w:val="00864B89"/>
    <w:pPr>
      <w:spacing w:before="120" w:after="120" w:line="360" w:lineRule="auto"/>
      <w:ind w:left="720"/>
      <w:jc w:val="both"/>
    </w:pPr>
    <w:rPr>
      <w:rFonts w:ascii="Times New Roman" w:eastAsia="Times New Roman" w:hAnsi="Times New Roman" w:cs="Times New Roman"/>
      <w:color w:val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4</cp:revision>
  <cp:lastPrinted>2018-02-26T11:04:00Z</cp:lastPrinted>
  <dcterms:created xsi:type="dcterms:W3CDTF">2019-06-05T10:48:00Z</dcterms:created>
  <dcterms:modified xsi:type="dcterms:W3CDTF">2019-06-05T10:50:00Z</dcterms:modified>
</cp:coreProperties>
</file>