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Default="00071C44" w:rsidP="00E41BDF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 w:firstLine="640"/>
        <w:jc w:val="center"/>
      </w:pPr>
      <w:bookmarkStart w:id="0" w:name="_GoBack"/>
      <w:bookmarkEnd w:id="0"/>
      <w:r>
        <w:t>OPINIA PATRONA PRAKTYKI WRAZ Z OCENĄ PRZEBIEGU PRAKTYKI dotycząca aplikanta aplikacji sędziowskiej/prokuratorskiej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F61127" w:rsidRPr="00F61127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sz w:val="16"/>
        </w:rPr>
      </w:pPr>
      <w:bookmarkStart w:id="1" w:name="bookmark6"/>
      <w:r>
        <w:t>Przebieg praktyki: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1276"/>
        <w:gridCol w:w="4057"/>
      </w:tblGrid>
      <w:tr w:rsidR="00071C44" w:rsidTr="00E510FE">
        <w:trPr>
          <w:trHeight w:val="278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71C44" w:rsidTr="00AB2D37">
        <w:trPr>
          <w:trHeight w:val="3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71C44" w:rsidTr="00F61127">
        <w:trPr>
          <w:trHeight w:val="84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Zapoznanie się </w:t>
            </w:r>
            <w:r w:rsidR="00A600B9">
              <w:t>ze sprawami, w</w:t>
            </w:r>
            <w:r w:rsidR="00480247">
              <w:t> </w:t>
            </w:r>
            <w:r w:rsidR="00A600B9">
              <w:t>których znajduje zastosowanie europejskie prawo procesowe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84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Zapoznanie się z </w:t>
            </w:r>
            <w:r w:rsidR="00C52A81">
              <w:t>aktami spraw, w</w:t>
            </w:r>
            <w:r w:rsidR="00480247">
              <w:t> </w:t>
            </w:r>
            <w:r w:rsidR="00C52A81">
              <w:t>których stroną jest osoba zamieszkująca na terenie innego niż Polska państwa UE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100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D9313D">
              <w:t>ze sprawami, w</w:t>
            </w:r>
            <w:r w:rsidR="00480247">
              <w:t> </w:t>
            </w:r>
            <w:r w:rsidR="00D9313D">
              <w:t>których znajdują zastosowanie rozporządzenia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D84214">
        <w:trPr>
          <w:trHeight w:val="90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Zapoznanie się </w:t>
            </w:r>
            <w:r w:rsidR="00D9313D">
              <w:t>z zasadami udzielania pomocy sądowej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836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Zapoznanie się</w:t>
            </w:r>
            <w:r w:rsidR="00D30692">
              <w:t xml:space="preserve"> </w:t>
            </w:r>
            <w:r w:rsidR="00C2548D">
              <w:t>z zasadami udziału</w:t>
            </w:r>
            <w:r w:rsidR="00480247">
              <w:t> </w:t>
            </w:r>
            <w:r w:rsidR="00C2548D">
              <w:t>w rozprawach pełnomocników mających na stałe siedzibę w</w:t>
            </w:r>
            <w:r w:rsidR="00480247">
              <w:t> </w:t>
            </w:r>
            <w:r w:rsidR="00C2548D">
              <w:t>innym kraju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84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0F102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</w:t>
            </w:r>
            <w:r w:rsidR="00D30692">
              <w:t xml:space="preserve"> ze </w:t>
            </w:r>
            <w:r w:rsidR="009C20E9">
              <w:t xml:space="preserve">standardami wynikającymi z </w:t>
            </w:r>
            <w:r w:rsidR="000F1027">
              <w:t>Konwencji Europejskiej</w:t>
            </w:r>
            <w:r w:rsidR="009C20E9">
              <w:t xml:space="preserve"> i jej wpływu na prawo wewnętrzne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692" w:rsidTr="00F61127">
        <w:trPr>
          <w:trHeight w:val="980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9C20E9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9C20E9">
              <w:t>ze skutkami wpływu orzeczeń ETPCz na orzeczenia sądów i trybunałów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F28" w:rsidTr="00F61127">
        <w:trPr>
          <w:trHeight w:val="98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887D60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887D60">
              <w:t>z zasadami zadawania pytań prejudycjalnych do TSUE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6F51" w:rsidTr="00F61127">
        <w:trPr>
          <w:trHeight w:val="83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1" w:rsidRDefault="00AB2D37" w:rsidP="00FC7C3B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celowością i</w:t>
            </w:r>
            <w:r w:rsidR="00FC7C3B">
              <w:t> </w:t>
            </w:r>
            <w:r>
              <w:t>zasadami zadawania pytań do SN</w:t>
            </w:r>
            <w:r w:rsidR="00FC7C3B">
              <w:t> </w:t>
            </w:r>
            <w:r>
              <w:t>i</w:t>
            </w:r>
            <w:r w:rsidR="00480247">
              <w:t> </w:t>
            </w:r>
            <w:r>
              <w:t>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1" w:rsidRDefault="007B6F51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F51" w:rsidRDefault="007B6F51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125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39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71C44" w:rsidTr="00AB2D37">
        <w:trPr>
          <w:trHeight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278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B2D37">
        <w:trPr>
          <w:trHeight w:val="134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071C4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t>Predyspozycje aplikanta do pracy na stanowisku sędziego lub prokuratora</w:t>
      </w:r>
    </w:p>
    <w:p w:rsidR="00D84214" w:rsidRDefault="00D8421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lastRenderedPageBreak/>
        <w:t>Dodatkowe uwagi patrona, dotyczące aplikanta lub przebiegu praktyki</w:t>
      </w:r>
    </w:p>
    <w:p w:rsidR="0034222A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  <w:r>
        <w:t>Podpis patrona praktyki</w:t>
      </w: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71C44"/>
    <w:rsid w:val="00096331"/>
    <w:rsid w:val="000B2A81"/>
    <w:rsid w:val="000F1027"/>
    <w:rsid w:val="00154F28"/>
    <w:rsid w:val="001C651D"/>
    <w:rsid w:val="00240A34"/>
    <w:rsid w:val="0034222A"/>
    <w:rsid w:val="003B7674"/>
    <w:rsid w:val="004163B8"/>
    <w:rsid w:val="00480247"/>
    <w:rsid w:val="00575815"/>
    <w:rsid w:val="007B320B"/>
    <w:rsid w:val="007B6F51"/>
    <w:rsid w:val="00860CBE"/>
    <w:rsid w:val="00887D60"/>
    <w:rsid w:val="009C20E9"/>
    <w:rsid w:val="00A11322"/>
    <w:rsid w:val="00A600B9"/>
    <w:rsid w:val="00AB2D37"/>
    <w:rsid w:val="00B7591C"/>
    <w:rsid w:val="00C2548D"/>
    <w:rsid w:val="00C52A81"/>
    <w:rsid w:val="00D30692"/>
    <w:rsid w:val="00D56D0B"/>
    <w:rsid w:val="00D84214"/>
    <w:rsid w:val="00D9313D"/>
    <w:rsid w:val="00DC4657"/>
    <w:rsid w:val="00E41BDF"/>
    <w:rsid w:val="00E510FE"/>
    <w:rsid w:val="00E91263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2018-02-26T11:04:00Z</cp:lastPrinted>
  <dcterms:created xsi:type="dcterms:W3CDTF">2018-03-09T12:58:00Z</dcterms:created>
  <dcterms:modified xsi:type="dcterms:W3CDTF">2018-03-09T12:58:00Z</dcterms:modified>
</cp:coreProperties>
</file>