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86" w:rsidRPr="00323E86" w:rsidRDefault="00323E86" w:rsidP="00323E86">
      <w:pPr>
        <w:spacing w:after="0" w:line="260" w:lineRule="atLeast"/>
        <w:rPr>
          <w:rFonts w:ascii="Verdana" w:eastAsia="Times New Roman" w:hAnsi="Verdana" w:cs="Arial CE"/>
          <w:color w:val="000000"/>
          <w:sz w:val="17"/>
          <w:szCs w:val="17"/>
          <w:lang w:eastAsia="pl-PL"/>
        </w:rPr>
      </w:pPr>
      <w:r w:rsidRPr="00323E86">
        <w:rPr>
          <w:rFonts w:ascii="Verdana" w:eastAsia="Times New Roman" w:hAnsi="Verdana" w:cs="Arial CE"/>
          <w:color w:val="000000"/>
          <w:sz w:val="17"/>
          <w:szCs w:val="17"/>
          <w:lang w:eastAsia="pl-PL"/>
        </w:rPr>
        <w:t>Adres strony internetowej, na której Zamawiający udostępnia Specyfikację Istotnych Warunków Zamówienia:</w:t>
      </w:r>
    </w:p>
    <w:p w:rsidR="00323E86" w:rsidRPr="00323E86" w:rsidRDefault="00323E86" w:rsidP="00323E86">
      <w:pPr>
        <w:spacing w:after="240" w:line="260" w:lineRule="atLeast"/>
        <w:rPr>
          <w:rFonts w:ascii="Times New Roman" w:eastAsia="Times New Roman" w:hAnsi="Times New Roman" w:cs="Times New Roman"/>
          <w:sz w:val="24"/>
          <w:szCs w:val="24"/>
          <w:lang w:eastAsia="pl-PL"/>
        </w:rPr>
      </w:pPr>
      <w:hyperlink r:id="rId6" w:tgtFrame="_blank" w:history="1">
        <w:r w:rsidRPr="00323E86">
          <w:rPr>
            <w:rFonts w:ascii="Verdana" w:eastAsia="Times New Roman" w:hAnsi="Verdana" w:cs="Arial CE"/>
            <w:b/>
            <w:bCs/>
            <w:color w:val="FF0000"/>
            <w:sz w:val="17"/>
            <w:szCs w:val="17"/>
            <w:lang w:eastAsia="pl-PL"/>
          </w:rPr>
          <w:t>www.kssip.gov.pl</w:t>
        </w:r>
      </w:hyperlink>
    </w:p>
    <w:p w:rsidR="00323E86" w:rsidRPr="00323E86" w:rsidRDefault="00323E86" w:rsidP="00323E86">
      <w:pPr>
        <w:spacing w:after="0" w:line="400" w:lineRule="atLeast"/>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pict>
          <v:rect id="_x0000_i1025" style="width:0;height:1.5pt" o:hralign="center" o:hrstd="t" o:hrnoshade="t" o:hr="t" fillcolor="black" stroked="f"/>
        </w:pict>
      </w:r>
    </w:p>
    <w:p w:rsidR="00323E86" w:rsidRPr="00323E86" w:rsidRDefault="00323E86" w:rsidP="00323E86">
      <w:pPr>
        <w:spacing w:after="280" w:line="420" w:lineRule="atLeast"/>
        <w:ind w:left="225"/>
        <w:jc w:val="center"/>
        <w:rPr>
          <w:rFonts w:ascii="Arial CE" w:eastAsia="Times New Roman" w:hAnsi="Arial CE" w:cs="Arial CE"/>
          <w:sz w:val="28"/>
          <w:szCs w:val="28"/>
          <w:lang w:eastAsia="pl-PL"/>
        </w:rPr>
      </w:pPr>
      <w:r w:rsidRPr="00323E86">
        <w:rPr>
          <w:rFonts w:ascii="Arial CE" w:eastAsia="Times New Roman" w:hAnsi="Arial CE" w:cs="Arial CE"/>
          <w:b/>
          <w:bCs/>
          <w:sz w:val="28"/>
          <w:szCs w:val="28"/>
          <w:lang w:eastAsia="pl-PL"/>
        </w:rPr>
        <w:t>Kraków: Organizacja i przeprowadzenie studiów podyplomowych z zakresu prawa konstytucyjnego dla sędziów.</w:t>
      </w:r>
      <w:r w:rsidRPr="00323E86">
        <w:rPr>
          <w:rFonts w:ascii="Arial CE" w:eastAsia="Times New Roman" w:hAnsi="Arial CE" w:cs="Arial CE"/>
          <w:sz w:val="28"/>
          <w:szCs w:val="28"/>
          <w:lang w:eastAsia="pl-PL"/>
        </w:rPr>
        <w:br/>
      </w:r>
      <w:r w:rsidRPr="00323E86">
        <w:rPr>
          <w:rFonts w:ascii="Arial CE" w:eastAsia="Times New Roman" w:hAnsi="Arial CE" w:cs="Arial CE"/>
          <w:b/>
          <w:bCs/>
          <w:sz w:val="28"/>
          <w:szCs w:val="28"/>
          <w:lang w:eastAsia="pl-PL"/>
        </w:rPr>
        <w:t>Numer ogłoszenia: 165201 - 2013; data zamieszczenia: 20.08.2013</w:t>
      </w:r>
      <w:r w:rsidRPr="00323E86">
        <w:rPr>
          <w:rFonts w:ascii="Arial CE" w:eastAsia="Times New Roman" w:hAnsi="Arial CE" w:cs="Arial CE"/>
          <w:sz w:val="28"/>
          <w:szCs w:val="28"/>
          <w:lang w:eastAsia="pl-PL"/>
        </w:rPr>
        <w:br/>
        <w:t>OGŁOSZENIE O ZAMÓWIENIU - usługi</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Zamieszczanie ogłoszenia:</w:t>
      </w:r>
      <w:r w:rsidRPr="00323E86">
        <w:rPr>
          <w:rFonts w:ascii="Arial CE" w:eastAsia="Times New Roman" w:hAnsi="Arial CE" w:cs="Arial CE"/>
          <w:sz w:val="20"/>
          <w:szCs w:val="20"/>
          <w:lang w:eastAsia="pl-PL"/>
        </w:rPr>
        <w:t xml:space="preserve"> obowiązkowe.</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Ogłoszenie dotyczy:</w:t>
      </w:r>
      <w:r w:rsidRPr="00323E86">
        <w:rPr>
          <w:rFonts w:ascii="Arial CE" w:eastAsia="Times New Roman" w:hAnsi="Arial CE" w:cs="Arial CE"/>
          <w:sz w:val="20"/>
          <w:szCs w:val="20"/>
          <w:lang w:eastAsia="pl-PL"/>
        </w:rPr>
        <w:t xml:space="preserve"> zamówienia publicznego.</w:t>
      </w:r>
    </w:p>
    <w:p w:rsidR="00323E86" w:rsidRPr="00323E86" w:rsidRDefault="00323E86" w:rsidP="00323E86">
      <w:pPr>
        <w:spacing w:before="375" w:after="225" w:line="400" w:lineRule="atLeast"/>
        <w:rPr>
          <w:rFonts w:ascii="Arial CE" w:eastAsia="Times New Roman" w:hAnsi="Arial CE" w:cs="Arial CE"/>
          <w:b/>
          <w:bCs/>
          <w:sz w:val="24"/>
          <w:szCs w:val="24"/>
          <w:u w:val="single"/>
          <w:lang w:eastAsia="pl-PL"/>
        </w:rPr>
      </w:pPr>
      <w:r w:rsidRPr="00323E86">
        <w:rPr>
          <w:rFonts w:ascii="Arial CE" w:eastAsia="Times New Roman" w:hAnsi="Arial CE" w:cs="Arial CE"/>
          <w:b/>
          <w:bCs/>
          <w:sz w:val="24"/>
          <w:szCs w:val="24"/>
          <w:u w:val="single"/>
          <w:lang w:eastAsia="pl-PL"/>
        </w:rPr>
        <w:t>SEKCJA I: ZAMAWIAJĄCY</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 1) NAZWA I ADRES:</w:t>
      </w:r>
      <w:r w:rsidRPr="00323E86">
        <w:rPr>
          <w:rFonts w:ascii="Arial CE" w:eastAsia="Times New Roman" w:hAnsi="Arial CE" w:cs="Arial CE"/>
          <w:sz w:val="20"/>
          <w:szCs w:val="20"/>
          <w:lang w:eastAsia="pl-PL"/>
        </w:rPr>
        <w:t xml:space="preserve"> Krajowa Szkoła Sądownictwa i Prokuratury , ul. Przy Rondzie 5, 31-547 Kraków, woj. małopolskie, tel. 0048 12 6179655, faks 0048 12 6179653.</w:t>
      </w:r>
    </w:p>
    <w:p w:rsidR="00323E86" w:rsidRPr="00323E86" w:rsidRDefault="00323E86" w:rsidP="00323E86">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Adres strony internetowej zamawiającego:</w:t>
      </w:r>
      <w:r w:rsidRPr="00323E86">
        <w:rPr>
          <w:rFonts w:ascii="Arial CE" w:eastAsia="Times New Roman" w:hAnsi="Arial CE" w:cs="Arial CE"/>
          <w:sz w:val="20"/>
          <w:szCs w:val="20"/>
          <w:lang w:eastAsia="pl-PL"/>
        </w:rPr>
        <w:t xml:space="preserve"> www.kssip.gov.pl</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 2) RODZAJ ZAMAWIAJĄCEGO:</w:t>
      </w:r>
      <w:r w:rsidRPr="00323E86">
        <w:rPr>
          <w:rFonts w:ascii="Arial CE" w:eastAsia="Times New Roman" w:hAnsi="Arial CE" w:cs="Arial CE"/>
          <w:sz w:val="20"/>
          <w:szCs w:val="20"/>
          <w:lang w:eastAsia="pl-PL"/>
        </w:rPr>
        <w:t xml:space="preserve"> Podmiot prawa publicznego.</w:t>
      </w:r>
    </w:p>
    <w:p w:rsidR="00323E86" w:rsidRPr="00323E86" w:rsidRDefault="00323E86" w:rsidP="00323E86">
      <w:pPr>
        <w:spacing w:before="375" w:after="225" w:line="400" w:lineRule="atLeast"/>
        <w:rPr>
          <w:rFonts w:ascii="Arial CE" w:eastAsia="Times New Roman" w:hAnsi="Arial CE" w:cs="Arial CE"/>
          <w:b/>
          <w:bCs/>
          <w:sz w:val="24"/>
          <w:szCs w:val="24"/>
          <w:u w:val="single"/>
          <w:lang w:eastAsia="pl-PL"/>
        </w:rPr>
      </w:pPr>
      <w:r w:rsidRPr="00323E86">
        <w:rPr>
          <w:rFonts w:ascii="Arial CE" w:eastAsia="Times New Roman" w:hAnsi="Arial CE" w:cs="Arial CE"/>
          <w:b/>
          <w:bCs/>
          <w:sz w:val="24"/>
          <w:szCs w:val="24"/>
          <w:u w:val="single"/>
          <w:lang w:eastAsia="pl-PL"/>
        </w:rPr>
        <w:t>SEKCJA II: PRZEDMIOT ZAMÓWIENIA</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 OKREŚLENIE PRZEDMIOTU ZAMÓWIENIA</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II.1.1) Nazwa nadana zamówieniu przez zamawiającego:</w:t>
      </w:r>
      <w:r w:rsidRPr="00323E86">
        <w:rPr>
          <w:rFonts w:ascii="Arial CE" w:eastAsia="Times New Roman" w:hAnsi="Arial CE" w:cs="Arial CE"/>
          <w:sz w:val="20"/>
          <w:szCs w:val="20"/>
          <w:lang w:eastAsia="pl-PL"/>
        </w:rPr>
        <w:t xml:space="preserve"> Organizacja i przeprowadzenie studiów podyplomowych z zakresu prawa konstytucyjnego dla sędziów..</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II.1.2) Rodzaj zamówienia:</w:t>
      </w:r>
      <w:r w:rsidRPr="00323E86">
        <w:rPr>
          <w:rFonts w:ascii="Arial CE" w:eastAsia="Times New Roman" w:hAnsi="Arial CE" w:cs="Arial CE"/>
          <w:sz w:val="20"/>
          <w:szCs w:val="20"/>
          <w:lang w:eastAsia="pl-PL"/>
        </w:rPr>
        <w:t xml:space="preserve"> usługi.</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II.1.4) Określenie przedmiotu oraz wielkości lub zakresu zamówienia:</w:t>
      </w:r>
      <w:r w:rsidRPr="00323E86">
        <w:rPr>
          <w:rFonts w:ascii="Arial CE" w:eastAsia="Times New Roman" w:hAnsi="Arial CE" w:cs="Arial CE"/>
          <w:sz w:val="20"/>
          <w:szCs w:val="20"/>
          <w:lang w:eastAsia="pl-PL"/>
        </w:rPr>
        <w:t xml:space="preserve"> Przedmiotem zamówienia jest organizację i przeprowadzenie studiów podyplomowych z zakresu prawa konstytucyjnego dla sędziów. Zakres i charakterystyka zamówienia: 1) Tematyka: I. Konstytucja. 1. Geneza i rozwój prawa konstytucyjnego. 2. Zakres regulacji Konstytucji RP. 3. Normatywna i pozanormatywna treść Konstytucji. II. Źródła prawa. 1. Rola Konstytucji RP jako ustawy zasadniczej. 2. Relacja Konstytucji RP do źródeł prawa unijnego. 3. Zasada bezpośredniej skuteczności prawa unijnego. 4. Zasada pierwszeństwa praw unijnego. 5. Umowy międzynarodowe jako źródło prawa. 6. Zakres regulacji ustawowych i prawidłowy tryb wydania rozporządzenia. III. Prawa i wolności. 1. Wolności i prawa człowieka w Konstytucji RP. 2. Wolności i prawa, osobiste, polityczne, ekonomiczne, socjalne i kulturalne. 3. Środki ochrony wolności i praw. 4. Warunki </w:t>
      </w:r>
      <w:r w:rsidRPr="00323E86">
        <w:rPr>
          <w:rFonts w:ascii="Arial CE" w:eastAsia="Times New Roman" w:hAnsi="Arial CE" w:cs="Arial CE"/>
          <w:sz w:val="20"/>
          <w:szCs w:val="20"/>
          <w:lang w:eastAsia="pl-PL"/>
        </w:rPr>
        <w:lastRenderedPageBreak/>
        <w:t xml:space="preserve">ograniczenia konstytucyjnych praw człowieka i obywatela. IV. Prawo do sądu. 1. Środki ochrony konstytucyjnych wolności i praw. 2. Prawo do sądu a prawo dostępu do sądu. 3. Prawo do sprawiedliwej procedury i sprawiedliwego rozstrzygnięcia. 4. Prawo do wykonania orzeczenia. V. Rola orzecznictwa Trybunału Konstytucyjnego i Sądu Najwyższego. 1. Pytanie prawne do TK jako środek kontroli konstytucyjności norm. 2. Dopuszczalność zadawania pytań prawnych do TK. 3. Procedura zadawania pytań prawnych - udział sądu pytającego w postępowaniu przed TK. 4. Wpływ wyroku TK na postępowanie sądu zadającego pytanie prawne. 5. Skutki orzeczeń uznających niekonstytucyjność normy w związku z odroczeniem terminu uchylenia mocy obowiązującej. 6. Pytanie prawne do SN - dopuszczalność pytania. 7. Procedura zadawania pytań prawnych SN. 8. Formułowanie pytań prawnych i ich uzasadnienie. 9. Pytanie prawne do TK a pytanie prawne do SN. VI. Rola orzecznictwa Europejskiego Trybunału Sprawiedliwości oraz Europejskiego Trybunału Praw Człowieka. 1. Pytania prejudycjalne - dopuszczalność pytań, formułowanie pytań oraz tryb postępowania. 2. Związanie sądów krajowych wykładnią dokonaną przez ETS. 3. Skarga do </w:t>
      </w:r>
      <w:proofErr w:type="spellStart"/>
      <w:r w:rsidRPr="00323E86">
        <w:rPr>
          <w:rFonts w:ascii="Arial CE" w:eastAsia="Times New Roman" w:hAnsi="Arial CE" w:cs="Arial CE"/>
          <w:sz w:val="20"/>
          <w:szCs w:val="20"/>
          <w:lang w:eastAsia="pl-PL"/>
        </w:rPr>
        <w:t>ETPCz</w:t>
      </w:r>
      <w:proofErr w:type="spellEnd"/>
      <w:r w:rsidRPr="00323E86">
        <w:rPr>
          <w:rFonts w:ascii="Arial CE" w:eastAsia="Times New Roman" w:hAnsi="Arial CE" w:cs="Arial CE"/>
          <w:sz w:val="20"/>
          <w:szCs w:val="20"/>
          <w:lang w:eastAsia="pl-PL"/>
        </w:rPr>
        <w:t xml:space="preserve">. 4. Przegląd orzecznictwa </w:t>
      </w:r>
      <w:proofErr w:type="spellStart"/>
      <w:r w:rsidRPr="00323E86">
        <w:rPr>
          <w:rFonts w:ascii="Arial CE" w:eastAsia="Times New Roman" w:hAnsi="Arial CE" w:cs="Arial CE"/>
          <w:sz w:val="20"/>
          <w:szCs w:val="20"/>
          <w:lang w:eastAsia="pl-PL"/>
        </w:rPr>
        <w:t>ETPCz</w:t>
      </w:r>
      <w:proofErr w:type="spellEnd"/>
      <w:r w:rsidRPr="00323E86">
        <w:rPr>
          <w:rFonts w:ascii="Arial CE" w:eastAsia="Times New Roman" w:hAnsi="Arial CE" w:cs="Arial CE"/>
          <w:sz w:val="20"/>
          <w:szCs w:val="20"/>
          <w:lang w:eastAsia="pl-PL"/>
        </w:rPr>
        <w:t xml:space="preserve"> w sprawach wytaczanych przeciwko Polsce. VII. Wykładnia Konstytucji. 1. Rola Preambuły w wykładni Konstytucji RP. 2. Zasada bezpośredniego stosowania Konstytucji. 3. Zasada </w:t>
      </w:r>
      <w:proofErr w:type="spellStart"/>
      <w:r w:rsidRPr="00323E86">
        <w:rPr>
          <w:rFonts w:ascii="Arial CE" w:eastAsia="Times New Roman" w:hAnsi="Arial CE" w:cs="Arial CE"/>
          <w:sz w:val="20"/>
          <w:szCs w:val="20"/>
          <w:lang w:eastAsia="pl-PL"/>
        </w:rPr>
        <w:t>prounijnej</w:t>
      </w:r>
      <w:proofErr w:type="spellEnd"/>
      <w:r w:rsidRPr="00323E86">
        <w:rPr>
          <w:rFonts w:ascii="Arial CE" w:eastAsia="Times New Roman" w:hAnsi="Arial CE" w:cs="Arial CE"/>
          <w:sz w:val="20"/>
          <w:szCs w:val="20"/>
          <w:lang w:eastAsia="pl-PL"/>
        </w:rPr>
        <w:t xml:space="preserve"> wykładni prawa krajowego. 4. Różnice w wykładni prawa publicznego i prawa prywatnego. VIII. Skarga konstytucyjna. 1. Geneza skargi konstytucyjnej. 2. Skarga konstytucyjna jako element sądownictwa konstytucyjnego. 3. Prawo do skargi konstytucyjnej jako publiczne prawo podmiotowe. 2) Kadra: profesorowie, doktorzy habilitowani, doktorzy nauk prawnych, sędziowie sądów powszechnych oraz sędziowie Sądu Najwyższego i Trybunału Konstytucyjnego lub ich asystenci, kadra w liczbie zapewniającej prawidłową realizację programu.. 3) Liczba semestrów: dwa (2). 4) Częstotliwość zjazdów: co najmniej jeden (1) raz w miesiącu (weekend zjazdowy obejmujący piątek i sobotę) z uwzględnieniem przerw wynikających z cyklu roku akademickiego. 5) Liczba zjazdów: nie więcej niż szesnaście (16). 6) Łączna liczba godzin zajęć (wykładów, ćwiczeń, warsztatów, seminariów): około sto sześćdziesiąt (160) godzin lekcyjnych (po 45 minut), przy czym warsztaty obejmujące grupy nie większe niż 20 osób powinny obejmować co najmniej 30 % zajęć. 7) Liczba słuchaczy: maksymalnie 100 osób. 8) Zajęcia odbywać się będą w obiektach dydaktycznych Wykonawcy lub innych o odpowiednim standardzie do prowadzenia zajęć, w miejscowości będącej siedzibą Wykonawcy. 9) Wyżywienie: Wykonawca zobowiązany jest zapewnić w trakcie każdego zjazdu, w każdym dniu po jednej dłuższej przerwie kawowej, w trakcie której podawane będą napoje gorące (kawa i herbata), napoje zimne (woda mineralna gazowana i niegazowana oraz soki) oraz bufet kanapkowy i deserowy wraz z pełną obsługą cateringową. 10) Pozostałe: Wykonawca zobowiązany jest zapewnić słuchaczom materiały dydaktyczne w formie papierowej, bądź elektronicznej w formacie pdf, lub dokumencie </w:t>
      </w:r>
      <w:proofErr w:type="spellStart"/>
      <w:r w:rsidRPr="00323E86">
        <w:rPr>
          <w:rFonts w:ascii="Arial CE" w:eastAsia="Times New Roman" w:hAnsi="Arial CE" w:cs="Arial CE"/>
          <w:sz w:val="20"/>
          <w:szCs w:val="20"/>
          <w:lang w:eastAsia="pl-PL"/>
        </w:rPr>
        <w:t>word</w:t>
      </w:r>
      <w:proofErr w:type="spellEnd"/>
      <w:r w:rsidRPr="00323E86">
        <w:rPr>
          <w:rFonts w:ascii="Arial CE" w:eastAsia="Times New Roman" w:hAnsi="Arial CE" w:cs="Arial CE"/>
          <w:sz w:val="20"/>
          <w:szCs w:val="20"/>
          <w:lang w:eastAsia="pl-PL"/>
        </w:rPr>
        <w:t xml:space="preserve"> zorganizować bezpieczną stronę internetową dla komunikacji z </w:t>
      </w:r>
      <w:r w:rsidRPr="00323E86">
        <w:rPr>
          <w:rFonts w:ascii="Arial CE" w:eastAsia="Times New Roman" w:hAnsi="Arial CE" w:cs="Arial CE"/>
          <w:sz w:val="20"/>
          <w:szCs w:val="20"/>
          <w:lang w:eastAsia="pl-PL"/>
        </w:rPr>
        <w:lastRenderedPageBreak/>
        <w:t>uczestnikami studiów, na której również będą udostępniane materiały po zalogowaniu. 3. Sposób wykonywania przedmiotu zamówienia został szczegółowo określony we wzorze umowy, stanowiącym załącznik nr 2 do niniejszej SIWZ..</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II.1.6) Wspólny Słownik Zamówień (CPV):</w:t>
      </w:r>
      <w:r w:rsidRPr="00323E86">
        <w:rPr>
          <w:rFonts w:ascii="Arial CE" w:eastAsia="Times New Roman" w:hAnsi="Arial CE" w:cs="Arial CE"/>
          <w:sz w:val="20"/>
          <w:szCs w:val="20"/>
          <w:lang w:eastAsia="pl-PL"/>
        </w:rPr>
        <w:t xml:space="preserve"> 80.30.00.00-7.</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II.1.7) Czy dopuszcza się złożenie oferty częściowej:</w:t>
      </w:r>
      <w:r w:rsidRPr="00323E86">
        <w:rPr>
          <w:rFonts w:ascii="Arial CE" w:eastAsia="Times New Roman" w:hAnsi="Arial CE" w:cs="Arial CE"/>
          <w:sz w:val="20"/>
          <w:szCs w:val="20"/>
          <w:lang w:eastAsia="pl-PL"/>
        </w:rPr>
        <w:t xml:space="preserve"> nie.</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II.1.8) Czy dopuszcza się złożenie oferty wariantowej:</w:t>
      </w:r>
      <w:r w:rsidRPr="00323E86">
        <w:rPr>
          <w:rFonts w:ascii="Arial CE" w:eastAsia="Times New Roman" w:hAnsi="Arial CE" w:cs="Arial CE"/>
          <w:sz w:val="20"/>
          <w:szCs w:val="20"/>
          <w:lang w:eastAsia="pl-PL"/>
        </w:rPr>
        <w:t xml:space="preserve"> nie.</w:t>
      </w:r>
    </w:p>
    <w:p w:rsidR="00323E86" w:rsidRPr="00323E86" w:rsidRDefault="00323E86" w:rsidP="00323E86">
      <w:pPr>
        <w:spacing w:after="0" w:line="400" w:lineRule="atLeast"/>
        <w:rPr>
          <w:rFonts w:ascii="Arial CE" w:eastAsia="Times New Roman" w:hAnsi="Arial CE" w:cs="Arial CE"/>
          <w:sz w:val="20"/>
          <w:szCs w:val="20"/>
          <w:lang w:eastAsia="pl-PL"/>
        </w:rPr>
      </w:pP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II.2) CZAS TRWANIA ZAMÓWIENIA LUB TERMIN WYKONANIA:</w:t>
      </w:r>
      <w:r w:rsidRPr="00323E86">
        <w:rPr>
          <w:rFonts w:ascii="Arial CE" w:eastAsia="Times New Roman" w:hAnsi="Arial CE" w:cs="Arial CE"/>
          <w:sz w:val="20"/>
          <w:szCs w:val="20"/>
          <w:lang w:eastAsia="pl-PL"/>
        </w:rPr>
        <w:t xml:space="preserve"> Zakończenie: 30.11.2014.</w:t>
      </w:r>
    </w:p>
    <w:p w:rsidR="00323E86" w:rsidRPr="00323E86" w:rsidRDefault="00323E86" w:rsidP="00323E86">
      <w:pPr>
        <w:spacing w:before="375" w:after="225" w:line="400" w:lineRule="atLeast"/>
        <w:rPr>
          <w:rFonts w:ascii="Arial CE" w:eastAsia="Times New Roman" w:hAnsi="Arial CE" w:cs="Arial CE"/>
          <w:b/>
          <w:bCs/>
          <w:sz w:val="24"/>
          <w:szCs w:val="24"/>
          <w:u w:val="single"/>
          <w:lang w:eastAsia="pl-PL"/>
        </w:rPr>
      </w:pPr>
      <w:r w:rsidRPr="00323E86">
        <w:rPr>
          <w:rFonts w:ascii="Arial CE" w:eastAsia="Times New Roman" w:hAnsi="Arial CE" w:cs="Arial CE"/>
          <w:b/>
          <w:bCs/>
          <w:sz w:val="24"/>
          <w:szCs w:val="24"/>
          <w:u w:val="single"/>
          <w:lang w:eastAsia="pl-PL"/>
        </w:rPr>
        <w:t>SEKCJA III: INFORMACJE O CHARAKTERZE PRAWNYM, EKONOMICZNYM, FINANSOWYM I TECHNICZNYM</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III.1) WADIUM</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Informacja na temat wadium:</w:t>
      </w:r>
      <w:r w:rsidRPr="00323E86">
        <w:rPr>
          <w:rFonts w:ascii="Arial CE" w:eastAsia="Times New Roman" w:hAnsi="Arial CE" w:cs="Arial CE"/>
          <w:sz w:val="20"/>
          <w:szCs w:val="20"/>
          <w:lang w:eastAsia="pl-PL"/>
        </w:rPr>
        <w:t xml:space="preserve"> Zamawiający nie żąda od wykonawców wniesienia wadium</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III.2) ZALICZKI</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III.3) WARUNKI UDZIAŁU W POSTĘPOWANIU ORAZ OPIS SPOSOBU DOKONYWANIA OCENY SPEŁNIANIA TYCH WARUNKÓW</w:t>
      </w:r>
    </w:p>
    <w:p w:rsidR="00323E86" w:rsidRPr="00323E86" w:rsidRDefault="00323E86" w:rsidP="00323E86">
      <w:pPr>
        <w:numPr>
          <w:ilvl w:val="0"/>
          <w:numId w:val="2"/>
        </w:num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323E86" w:rsidRPr="00323E86" w:rsidRDefault="00323E86" w:rsidP="00323E86">
      <w:p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Opis sposobu dokonywania oceny spełniania tego warunku</w:t>
      </w:r>
    </w:p>
    <w:p w:rsidR="00323E86" w:rsidRPr="00323E86" w:rsidRDefault="00323E86" w:rsidP="00323E86">
      <w:pPr>
        <w:numPr>
          <w:ilvl w:val="1"/>
          <w:numId w:val="2"/>
        </w:numPr>
        <w:spacing w:after="0" w:line="400" w:lineRule="atLeast"/>
        <w:ind w:left="11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Wykonawca ubiegający się o udzielenie zamówienia musi być podmiotem uprawnionym do prowadzenia studiów podyplomowych w rozumieniu art. 2 ust. 1 pkt 11 ustawy z dnia 27 lipca 2005 r. - Prawo o szkolnictwie wyższym (tj. Dz. U. z 2012 r. poz. 572 z późn.zm) w zakresie określonym w opisie przedmiotu zamówienia, na zasadach określonych w art. 8 ust. 7 lub 8 ustawy Prawo o szkolnictwie wyższym. 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 W celu potwierdzenia spełnienia tego warunku Wykonawca składa oświadczenie o spełnieniu warunków udziału w postępowaniu, o których mowa w art. 22 ust. 1 ustawy Pzp.</w:t>
      </w:r>
    </w:p>
    <w:p w:rsidR="00323E86" w:rsidRPr="00323E86" w:rsidRDefault="00323E86" w:rsidP="00323E86">
      <w:pPr>
        <w:numPr>
          <w:ilvl w:val="0"/>
          <w:numId w:val="2"/>
        </w:num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III.3.2) Wiedza i doświadczenie</w:t>
      </w:r>
    </w:p>
    <w:p w:rsidR="00323E86" w:rsidRPr="00323E86" w:rsidRDefault="00323E86" w:rsidP="00323E86">
      <w:p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Opis sposobu dokonywania oceny spełniania tego warunku</w:t>
      </w:r>
    </w:p>
    <w:p w:rsidR="00323E86" w:rsidRPr="00323E86" w:rsidRDefault="00323E86" w:rsidP="00323E86">
      <w:pPr>
        <w:numPr>
          <w:ilvl w:val="1"/>
          <w:numId w:val="2"/>
        </w:numPr>
        <w:spacing w:after="0" w:line="400" w:lineRule="atLeast"/>
        <w:ind w:left="11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lastRenderedPageBreak/>
        <w:t>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w:t>
      </w:r>
    </w:p>
    <w:p w:rsidR="00323E86" w:rsidRPr="00323E86" w:rsidRDefault="00323E86" w:rsidP="00323E86">
      <w:pPr>
        <w:numPr>
          <w:ilvl w:val="0"/>
          <w:numId w:val="2"/>
        </w:num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III.3.3) Potencjał techniczny</w:t>
      </w:r>
    </w:p>
    <w:p w:rsidR="00323E86" w:rsidRPr="00323E86" w:rsidRDefault="00323E86" w:rsidP="00323E86">
      <w:p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Opis sposobu dokonywania oceny spełniania tego warunku</w:t>
      </w:r>
    </w:p>
    <w:p w:rsidR="00323E86" w:rsidRPr="00323E86" w:rsidRDefault="00323E86" w:rsidP="00323E86">
      <w:pPr>
        <w:numPr>
          <w:ilvl w:val="1"/>
          <w:numId w:val="2"/>
        </w:numPr>
        <w:spacing w:after="0" w:line="400" w:lineRule="atLeast"/>
        <w:ind w:left="11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Wykonawca musi posiadać odpowiednio wyposażone sale dydaktyczne: co najmniej 1 salę wykładową na 100 osób oraz co najmniej 5 </w:t>
      </w:r>
      <w:proofErr w:type="spellStart"/>
      <w:r w:rsidRPr="00323E86">
        <w:rPr>
          <w:rFonts w:ascii="Arial CE" w:eastAsia="Times New Roman" w:hAnsi="Arial CE" w:cs="Arial CE"/>
          <w:sz w:val="20"/>
          <w:szCs w:val="20"/>
          <w:lang w:eastAsia="pl-PL"/>
        </w:rPr>
        <w:t>sal</w:t>
      </w:r>
      <w:proofErr w:type="spellEnd"/>
      <w:r w:rsidRPr="00323E86">
        <w:rPr>
          <w:rFonts w:ascii="Arial CE" w:eastAsia="Times New Roman" w:hAnsi="Arial CE" w:cs="Arial CE"/>
          <w:sz w:val="20"/>
          <w:szCs w:val="20"/>
          <w:lang w:eastAsia="pl-PL"/>
        </w:rPr>
        <w:t xml:space="preserve"> ćwiczeniowych na 20 osób, wraz z pełnym zapleczem organizacyjno-technicznym. Wszystkie sale zlokalizowane w jednej miejscowości na terenie Polski. Każda ze zgłoszonych </w:t>
      </w:r>
      <w:proofErr w:type="spellStart"/>
      <w:r w:rsidRPr="00323E86">
        <w:rPr>
          <w:rFonts w:ascii="Arial CE" w:eastAsia="Times New Roman" w:hAnsi="Arial CE" w:cs="Arial CE"/>
          <w:sz w:val="20"/>
          <w:szCs w:val="20"/>
          <w:lang w:eastAsia="pl-PL"/>
        </w:rPr>
        <w:t>sal</w:t>
      </w:r>
      <w:proofErr w:type="spellEnd"/>
      <w:r w:rsidRPr="00323E86">
        <w:rPr>
          <w:rFonts w:ascii="Arial CE" w:eastAsia="Times New Roman" w:hAnsi="Arial CE" w:cs="Arial CE"/>
          <w:sz w:val="20"/>
          <w:szCs w:val="20"/>
          <w:lang w:eastAsia="pl-PL"/>
        </w:rPr>
        <w:t xml:space="preserve"> powinna zostać opisana przy uwzględnieniu następujących kryteriów: - liczba stolików i krzeseł; - rodzaj nagłośnienia; - liczba mikrofonów przenośnych; - liczba mikrofonów stacjonarnych, - dostęp do Internetu; - tablica, rzutnik, laptop, wskaźnik laserowy; - klimatyzacja</w:t>
      </w:r>
    </w:p>
    <w:p w:rsidR="00323E86" w:rsidRPr="00323E86" w:rsidRDefault="00323E86" w:rsidP="00323E86">
      <w:pPr>
        <w:numPr>
          <w:ilvl w:val="0"/>
          <w:numId w:val="2"/>
        </w:num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III.3.4) Osoby zdolne do wykonania zamówienia</w:t>
      </w:r>
    </w:p>
    <w:p w:rsidR="00323E86" w:rsidRPr="00323E86" w:rsidRDefault="00323E86" w:rsidP="00323E86">
      <w:p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Opis sposobu dokonywania oceny spełniania tego warunku</w:t>
      </w:r>
    </w:p>
    <w:p w:rsidR="00323E86" w:rsidRPr="00323E86" w:rsidRDefault="00323E86" w:rsidP="00323E86">
      <w:pPr>
        <w:numPr>
          <w:ilvl w:val="1"/>
          <w:numId w:val="2"/>
        </w:numPr>
        <w:spacing w:after="0" w:line="400" w:lineRule="atLeast"/>
        <w:ind w:left="11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Wykonawca musi wykazać, że zapewni zespół ludzi zdolnych do wykonania zamówienia. W tym celu Wykonawca przedkłada wykaz osób, które będą uczestniczyć w wykonywaniu zamówienia, wraz z informacjami na temat ich kwalifikacji zawodowych, doświadczenia i wykształcenia niezbędnych do wykonania zamówienia, a także zakresu wykonywanych przez nie czynności, oraz informacją o podstawie dysponowania tymi osobami. Wykonawca musi wykazać, że będzie dysponował: 1) minimum jedną osobą posiadającą tytuł naukowy profesora nauk prawnych posiadającą min. 4 letnie doświadczenie w prowadzeniu zajęć dydaktycznych z zakresu objętego tematyką studiów, 2) minimum jedną osobą posiadającą stopień naukowy doktora habilitowanego, nauk prawnych posiadającą min. 4 letnie doświadczenie w prowadzeniu zajęć dydaktycznych z zakresu objętego tematyką studiów; 3) minimum jedną osobą posiadającą stopień naukowy doktora nauk prawnych posiadającą min. 5 letnie doświadczenie w prowadzeniu zajęć dydaktycznych z zakresu _objętego tematyką studiów 4) minimum jedną osobą będącą sędzią Sądu Najwyższego 5) minimum jedną osobą będącą sędzią Trybunału Konstytucyjnego</w:t>
      </w:r>
    </w:p>
    <w:p w:rsidR="00323E86" w:rsidRPr="00323E86" w:rsidRDefault="00323E86" w:rsidP="00323E86">
      <w:pPr>
        <w:numPr>
          <w:ilvl w:val="0"/>
          <w:numId w:val="2"/>
        </w:num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III.3.5) Sytuacja ekonomiczna i finansowa</w:t>
      </w:r>
    </w:p>
    <w:p w:rsidR="00323E86" w:rsidRPr="00323E86" w:rsidRDefault="00323E86" w:rsidP="00323E86">
      <w:pPr>
        <w:spacing w:after="0" w:line="400" w:lineRule="atLeast"/>
        <w:ind w:left="67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Opis sposobu dokonywania oceny spełniania tego warunku</w:t>
      </w:r>
    </w:p>
    <w:p w:rsidR="00323E86" w:rsidRPr="00323E86" w:rsidRDefault="00323E86" w:rsidP="00323E86">
      <w:pPr>
        <w:numPr>
          <w:ilvl w:val="1"/>
          <w:numId w:val="2"/>
        </w:numPr>
        <w:spacing w:after="0" w:line="400" w:lineRule="atLeast"/>
        <w:ind w:left="11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lastRenderedPageBreak/>
        <w:t>Zamawiający nie określa wymagań szczegółowych - Wykonawca złoży oświadczenie o spełnieniu warunków udziału w postępowaniu, o których mowa w art. 22 ust. 1 ustawy Pzp.</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323E86" w:rsidRPr="00323E86" w:rsidRDefault="00323E86" w:rsidP="00323E8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323E86" w:rsidRPr="00323E86" w:rsidRDefault="00323E86" w:rsidP="00323E8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opis urządzeń technicznych oraz środków organizacyjno-technicznych zastosowanych przez wykonawcę dostaw lub usług w celu zapewnienia jakości oraz opisu zaplecza naukowo-badawczego posiadanego przez wykonawcę lub które będzie pozostawało w dyspozycji wykonawcy; </w:t>
      </w:r>
    </w:p>
    <w:p w:rsidR="00323E86" w:rsidRPr="00323E86" w:rsidRDefault="00323E86" w:rsidP="00323E86">
      <w:pPr>
        <w:numPr>
          <w:ilvl w:val="0"/>
          <w:numId w:val="3"/>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III.4.2) W zakresie potwierdzenia niepodlegania wykluczeniu na podstawie art. 24 ust. 1 ustawy, należy przedłożyć:</w:t>
      </w:r>
    </w:p>
    <w:p w:rsidR="00323E86" w:rsidRPr="00323E86" w:rsidRDefault="00323E86" w:rsidP="00323E8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oświadczenie o braku podstaw do wykluczenia; </w:t>
      </w:r>
    </w:p>
    <w:p w:rsidR="00323E86" w:rsidRPr="00323E86" w:rsidRDefault="00323E86" w:rsidP="00323E86">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aktualny odpis z właściwego rejestru lub z centralnej ewidencji i informacji o działalności gospodarczej, jeżeli odrębne przepisy wymagają wpisu do rejestru lub ewidencji, w celu </w:t>
      </w:r>
      <w:r w:rsidRPr="00323E86">
        <w:rPr>
          <w:rFonts w:ascii="Arial CE" w:eastAsia="Times New Roman" w:hAnsi="Arial CE" w:cs="Arial CE"/>
          <w:sz w:val="20"/>
          <w:szCs w:val="20"/>
          <w:lang w:eastAsia="pl-PL"/>
        </w:rPr>
        <w:lastRenderedPageBreak/>
        <w:t xml:space="preserve">wykazania braku podstaw do wykluczenia w oparciu o art. 24 ust. 1 pkt 2 ustawy, wystawiony nie wcześniej niż 6 miesięcy przed upływem terminu składania wniosków o dopuszczenie do udziału w postępowaniu o udzielenie zamówienia albo składania ofert; </w:t>
      </w:r>
    </w:p>
    <w:p w:rsidR="00323E86" w:rsidRPr="00323E86" w:rsidRDefault="00323E86" w:rsidP="00323E86">
      <w:pPr>
        <w:spacing w:after="0" w:line="400" w:lineRule="atLeast"/>
        <w:ind w:left="225"/>
        <w:rPr>
          <w:rFonts w:ascii="Arial CE" w:eastAsia="Times New Roman" w:hAnsi="Arial CE" w:cs="Arial CE"/>
          <w:b/>
          <w:bCs/>
          <w:sz w:val="20"/>
          <w:szCs w:val="20"/>
          <w:lang w:eastAsia="pl-PL"/>
        </w:rPr>
      </w:pPr>
      <w:r w:rsidRPr="00323E86">
        <w:rPr>
          <w:rFonts w:ascii="Arial CE" w:eastAsia="Times New Roman" w:hAnsi="Arial CE" w:cs="Arial CE"/>
          <w:b/>
          <w:bCs/>
          <w:sz w:val="20"/>
          <w:szCs w:val="20"/>
          <w:lang w:eastAsia="pl-PL"/>
        </w:rPr>
        <w:t>III.4.3) Dokumenty podmiotów zagranicznych</w:t>
      </w:r>
    </w:p>
    <w:p w:rsidR="00323E86" w:rsidRPr="00323E86" w:rsidRDefault="00323E86" w:rsidP="00323E86">
      <w:pPr>
        <w:spacing w:after="0" w:line="400" w:lineRule="atLeast"/>
        <w:ind w:left="225"/>
        <w:rPr>
          <w:rFonts w:ascii="Arial CE" w:eastAsia="Times New Roman" w:hAnsi="Arial CE" w:cs="Arial CE"/>
          <w:b/>
          <w:bCs/>
          <w:sz w:val="20"/>
          <w:szCs w:val="20"/>
          <w:lang w:eastAsia="pl-PL"/>
        </w:rPr>
      </w:pPr>
      <w:r w:rsidRPr="00323E86">
        <w:rPr>
          <w:rFonts w:ascii="Arial CE" w:eastAsia="Times New Roman" w:hAnsi="Arial CE" w:cs="Arial CE"/>
          <w:b/>
          <w:bCs/>
          <w:sz w:val="20"/>
          <w:szCs w:val="20"/>
          <w:lang w:eastAsia="pl-PL"/>
        </w:rPr>
        <w:t>Jeżeli wykonawca ma siedzibę lub miejsce zamieszkania poza terytorium Rzeczypospolitej Polskiej, przedkłada:</w:t>
      </w:r>
    </w:p>
    <w:p w:rsidR="00323E86" w:rsidRPr="00323E86" w:rsidRDefault="00323E86" w:rsidP="00323E86">
      <w:pPr>
        <w:spacing w:after="0" w:line="400" w:lineRule="atLeast"/>
        <w:ind w:left="225"/>
        <w:rPr>
          <w:rFonts w:ascii="Arial CE" w:eastAsia="Times New Roman" w:hAnsi="Arial CE" w:cs="Arial CE"/>
          <w:b/>
          <w:bCs/>
          <w:sz w:val="20"/>
          <w:szCs w:val="20"/>
          <w:lang w:eastAsia="pl-PL"/>
        </w:rPr>
      </w:pPr>
      <w:r w:rsidRPr="00323E86">
        <w:rPr>
          <w:rFonts w:ascii="Arial CE" w:eastAsia="Times New Roman" w:hAnsi="Arial CE" w:cs="Arial CE"/>
          <w:b/>
          <w:bCs/>
          <w:sz w:val="20"/>
          <w:szCs w:val="20"/>
          <w:lang w:eastAsia="pl-PL"/>
        </w:rPr>
        <w:t>III.4.3.1) dokument wystawiony w kraju, w którym ma siedzibę lub miejsce zamieszkania potwierdzający, że:</w:t>
      </w:r>
    </w:p>
    <w:p w:rsidR="00323E86" w:rsidRPr="00323E86" w:rsidRDefault="00323E86" w:rsidP="00323E86">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323E86" w:rsidRPr="00323E86" w:rsidRDefault="00323E86" w:rsidP="00323E86">
      <w:pPr>
        <w:spacing w:after="0" w:line="400" w:lineRule="atLeast"/>
        <w:ind w:left="225"/>
        <w:rPr>
          <w:rFonts w:ascii="Arial CE" w:eastAsia="Times New Roman" w:hAnsi="Arial CE" w:cs="Arial CE"/>
          <w:b/>
          <w:bCs/>
          <w:sz w:val="20"/>
          <w:szCs w:val="20"/>
          <w:lang w:eastAsia="pl-PL"/>
        </w:rPr>
      </w:pPr>
      <w:r w:rsidRPr="00323E86">
        <w:rPr>
          <w:rFonts w:ascii="Arial CE" w:eastAsia="Times New Roman" w:hAnsi="Arial CE" w:cs="Arial CE"/>
          <w:b/>
          <w:bCs/>
          <w:sz w:val="20"/>
          <w:szCs w:val="20"/>
          <w:lang w:eastAsia="pl-PL"/>
        </w:rPr>
        <w:t>III.4.4) Dokumenty dotyczące przynależności do tej samej grupy kapitałowej</w:t>
      </w:r>
    </w:p>
    <w:p w:rsidR="00323E86" w:rsidRPr="00323E86" w:rsidRDefault="00323E86" w:rsidP="00323E86">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lista podmiotów należących do tej samej grupy kapitałowej w rozumieniu ustawy z dnia 16 lutego 2007 r. o ochronie konkurencji i konsumentów albo informacji o tym, że nie należy do grupy kapitałowej; </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III.6) INNE DOKUMENTY</w:t>
      </w:r>
    </w:p>
    <w:p w:rsidR="00323E86" w:rsidRPr="00323E86" w:rsidRDefault="00323E86" w:rsidP="00323E86">
      <w:pPr>
        <w:spacing w:after="0" w:line="400" w:lineRule="atLeast"/>
        <w:ind w:left="225"/>
        <w:rPr>
          <w:rFonts w:ascii="Arial CE" w:eastAsia="Times New Roman" w:hAnsi="Arial CE" w:cs="Arial CE"/>
          <w:b/>
          <w:bCs/>
          <w:sz w:val="20"/>
          <w:szCs w:val="20"/>
          <w:lang w:eastAsia="pl-PL"/>
        </w:rPr>
      </w:pPr>
      <w:r w:rsidRPr="00323E86">
        <w:rPr>
          <w:rFonts w:ascii="Arial CE" w:eastAsia="Times New Roman" w:hAnsi="Arial CE" w:cs="Arial CE"/>
          <w:b/>
          <w:bCs/>
          <w:sz w:val="20"/>
          <w:szCs w:val="20"/>
          <w:lang w:eastAsia="pl-PL"/>
        </w:rPr>
        <w:t>Inne dokumenty niewymienione w pkt III.4) albo w pkt III.5)</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6 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323E86" w:rsidRPr="00323E86" w:rsidRDefault="00323E86" w:rsidP="00323E86">
      <w:pPr>
        <w:spacing w:before="375" w:after="225" w:line="400" w:lineRule="atLeast"/>
        <w:rPr>
          <w:rFonts w:ascii="Arial CE" w:eastAsia="Times New Roman" w:hAnsi="Arial CE" w:cs="Arial CE"/>
          <w:b/>
          <w:bCs/>
          <w:sz w:val="24"/>
          <w:szCs w:val="24"/>
          <w:u w:val="single"/>
          <w:lang w:eastAsia="pl-PL"/>
        </w:rPr>
      </w:pPr>
      <w:r w:rsidRPr="00323E86">
        <w:rPr>
          <w:rFonts w:ascii="Arial CE" w:eastAsia="Times New Roman" w:hAnsi="Arial CE" w:cs="Arial CE"/>
          <w:b/>
          <w:bCs/>
          <w:sz w:val="24"/>
          <w:szCs w:val="24"/>
          <w:u w:val="single"/>
          <w:lang w:eastAsia="pl-PL"/>
        </w:rPr>
        <w:t>SEKCJA IV: PROCEDURA</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IV.1) TRYB UDZIELENIA ZAMÓWIENIA</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IV.1.1) Tryb udzielenia zamówienia:</w:t>
      </w:r>
      <w:r w:rsidRPr="00323E86">
        <w:rPr>
          <w:rFonts w:ascii="Arial CE" w:eastAsia="Times New Roman" w:hAnsi="Arial CE" w:cs="Arial CE"/>
          <w:sz w:val="20"/>
          <w:szCs w:val="20"/>
          <w:lang w:eastAsia="pl-PL"/>
        </w:rPr>
        <w:t xml:space="preserve"> przetarg nieograniczony.</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IV.2) KRYTERIA OCENY OFERT</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 xml:space="preserve">IV.2.1) Kryteria oceny ofert: </w:t>
      </w:r>
      <w:r w:rsidRPr="00323E86">
        <w:rPr>
          <w:rFonts w:ascii="Arial CE" w:eastAsia="Times New Roman" w:hAnsi="Arial CE" w:cs="Arial CE"/>
          <w:sz w:val="20"/>
          <w:szCs w:val="20"/>
          <w:lang w:eastAsia="pl-PL"/>
        </w:rPr>
        <w:t>cena oraz inne kryteria związane z przedmiotem zamówienia:</w:t>
      </w:r>
    </w:p>
    <w:p w:rsidR="00323E86" w:rsidRPr="00323E86" w:rsidRDefault="00323E86" w:rsidP="00323E86">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1 - Cena - 70 </w:t>
      </w:r>
    </w:p>
    <w:p w:rsidR="00323E86" w:rsidRPr="00323E86" w:rsidRDefault="00323E86" w:rsidP="00323E86">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 xml:space="preserve">2 - b) Doświadczenie w prowadzeniu studiów podyplomowych z zakresu prawa konstytucyjnego - 20 </w:t>
      </w:r>
    </w:p>
    <w:p w:rsidR="00323E86" w:rsidRPr="00323E86" w:rsidRDefault="00323E86" w:rsidP="00323E86">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lastRenderedPageBreak/>
        <w:t xml:space="preserve">3 - c) Doświadczenie w prowadzeniu studiów podyplomowych - 10 </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IV.3) ZMIANA UMOWY</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Dopuszczalne zmiany postanowień umowy oraz określenie warunków zmian</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sz w:val="20"/>
          <w:szCs w:val="20"/>
          <w:lang w:eastAsia="pl-PL"/>
        </w:rPr>
        <w:t>Zamawiający dopuszcza zmiany osób przewidzianych do realizacji umowy wyłącznie w przypadku zapewnienia nowych osób spełniających tożsame warunki dotyczące wykształcenia, kwalifikacji i doświadczenia za pisemną zgodą Zamawiającego</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IV.4) INFORMACJE ADMINISTRACYJNE</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IV.4.1)</w:t>
      </w:r>
      <w:r w:rsidRPr="00323E86">
        <w:rPr>
          <w:rFonts w:ascii="Arial CE" w:eastAsia="Times New Roman" w:hAnsi="Arial CE" w:cs="Arial CE"/>
          <w:sz w:val="20"/>
          <w:szCs w:val="20"/>
          <w:lang w:eastAsia="pl-PL"/>
        </w:rPr>
        <w:t xml:space="preserve"> </w:t>
      </w:r>
      <w:r w:rsidRPr="00323E86">
        <w:rPr>
          <w:rFonts w:ascii="Arial CE" w:eastAsia="Times New Roman" w:hAnsi="Arial CE" w:cs="Arial CE"/>
          <w:b/>
          <w:bCs/>
          <w:sz w:val="20"/>
          <w:szCs w:val="20"/>
          <w:lang w:eastAsia="pl-PL"/>
        </w:rPr>
        <w:t>Adres strony internetowej, na której jest dostępna specyfikacja istotnych warunków zamówienia:</w:t>
      </w:r>
      <w:r w:rsidRPr="00323E86">
        <w:rPr>
          <w:rFonts w:ascii="Arial CE" w:eastAsia="Times New Roman" w:hAnsi="Arial CE" w:cs="Arial CE"/>
          <w:sz w:val="20"/>
          <w:szCs w:val="20"/>
          <w:lang w:eastAsia="pl-PL"/>
        </w:rPr>
        <w:t xml:space="preserve"> www.kssip.gov.pl</w:t>
      </w:r>
      <w:r w:rsidRPr="00323E86">
        <w:rPr>
          <w:rFonts w:ascii="Arial CE" w:eastAsia="Times New Roman" w:hAnsi="Arial CE" w:cs="Arial CE"/>
          <w:sz w:val="20"/>
          <w:szCs w:val="20"/>
          <w:lang w:eastAsia="pl-PL"/>
        </w:rPr>
        <w:br/>
      </w:r>
      <w:r w:rsidRPr="00323E86">
        <w:rPr>
          <w:rFonts w:ascii="Arial CE" w:eastAsia="Times New Roman" w:hAnsi="Arial CE" w:cs="Arial CE"/>
          <w:b/>
          <w:bCs/>
          <w:sz w:val="20"/>
          <w:szCs w:val="20"/>
          <w:lang w:eastAsia="pl-PL"/>
        </w:rPr>
        <w:t>Specyfikację istotnych warunków zamówienia można uzyskać pod adresem:</w:t>
      </w:r>
      <w:r w:rsidRPr="00323E86">
        <w:rPr>
          <w:rFonts w:ascii="Arial CE" w:eastAsia="Times New Roman" w:hAnsi="Arial CE" w:cs="Arial CE"/>
          <w:sz w:val="20"/>
          <w:szCs w:val="20"/>
          <w:lang w:eastAsia="pl-PL"/>
        </w:rPr>
        <w:t xml:space="preserve"> Krajowa Szkoła Sądownictwa i Prokuratury, ul. Przy Rondzie 5, 31-547 Kraków, pokój 327, </w:t>
      </w:r>
      <w:proofErr w:type="spellStart"/>
      <w:r w:rsidRPr="00323E86">
        <w:rPr>
          <w:rFonts w:ascii="Arial CE" w:eastAsia="Times New Roman" w:hAnsi="Arial CE" w:cs="Arial CE"/>
          <w:sz w:val="20"/>
          <w:szCs w:val="20"/>
          <w:lang w:eastAsia="pl-PL"/>
        </w:rPr>
        <w:t>tel</w:t>
      </w:r>
      <w:proofErr w:type="spellEnd"/>
      <w:r w:rsidRPr="00323E86">
        <w:rPr>
          <w:rFonts w:ascii="Arial CE" w:eastAsia="Times New Roman" w:hAnsi="Arial CE" w:cs="Arial CE"/>
          <w:sz w:val="20"/>
          <w:szCs w:val="20"/>
          <w:lang w:eastAsia="pl-PL"/>
        </w:rPr>
        <w:t xml:space="preserve"> 12 617 96 61, e-mail w.golebiowska@kssip.gov.pl.</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IV.4.4) Termin składania wniosków o dopuszczenie do udziału w postępowaniu lub ofert:</w:t>
      </w:r>
      <w:r w:rsidRPr="00323E86">
        <w:rPr>
          <w:rFonts w:ascii="Arial CE" w:eastAsia="Times New Roman" w:hAnsi="Arial CE" w:cs="Arial CE"/>
          <w:sz w:val="20"/>
          <w:szCs w:val="20"/>
          <w:lang w:eastAsia="pl-PL"/>
        </w:rPr>
        <w:t xml:space="preserve"> 30.08.2013 godzina 14:00, miejsce: Krajowa Szkoła Sądownictwa i Prokuratury, ul. Przy Rondzie 5, 31-547 Kraków Kancelaria Ogólna pokój nr 419.</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IV.4.5) Termin związania ofertą:</w:t>
      </w:r>
      <w:r w:rsidRPr="00323E86">
        <w:rPr>
          <w:rFonts w:ascii="Arial CE" w:eastAsia="Times New Roman" w:hAnsi="Arial CE" w:cs="Arial CE"/>
          <w:sz w:val="20"/>
          <w:szCs w:val="20"/>
          <w:lang w:eastAsia="pl-PL"/>
        </w:rPr>
        <w:t xml:space="preserve"> okres w dniach: 30 (od ostatecznego terminu składania ofert).</w:t>
      </w:r>
    </w:p>
    <w:p w:rsidR="00323E86" w:rsidRPr="00323E86" w:rsidRDefault="00323E86" w:rsidP="00323E86">
      <w:pPr>
        <w:spacing w:after="0" w:line="400" w:lineRule="atLeast"/>
        <w:ind w:left="225"/>
        <w:rPr>
          <w:rFonts w:ascii="Arial CE" w:eastAsia="Times New Roman" w:hAnsi="Arial CE" w:cs="Arial CE"/>
          <w:sz w:val="20"/>
          <w:szCs w:val="20"/>
          <w:lang w:eastAsia="pl-PL"/>
        </w:rPr>
      </w:pPr>
      <w:r w:rsidRPr="00323E86">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23E86">
        <w:rPr>
          <w:rFonts w:ascii="Arial CE" w:eastAsia="Times New Roman" w:hAnsi="Arial CE" w:cs="Arial CE"/>
          <w:sz w:val="20"/>
          <w:szCs w:val="20"/>
          <w:lang w:eastAsia="pl-PL"/>
        </w:rPr>
        <w:t>nie</w:t>
      </w:r>
    </w:p>
    <w:p w:rsidR="00203B4B" w:rsidRDefault="00203B4B">
      <w:bookmarkStart w:id="0" w:name="_GoBack"/>
      <w:bookmarkEnd w:id="0"/>
    </w:p>
    <w:sectPr w:rsidR="00203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02C65"/>
    <w:multiLevelType w:val="multilevel"/>
    <w:tmpl w:val="B3FA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D473BB"/>
    <w:multiLevelType w:val="multilevel"/>
    <w:tmpl w:val="34364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02808"/>
    <w:multiLevelType w:val="multilevel"/>
    <w:tmpl w:val="D34A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49638F"/>
    <w:multiLevelType w:val="multilevel"/>
    <w:tmpl w:val="5578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3529DF"/>
    <w:multiLevelType w:val="multilevel"/>
    <w:tmpl w:val="FFA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5064C"/>
    <w:multiLevelType w:val="multilevel"/>
    <w:tmpl w:val="5E5E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383EF8"/>
    <w:multiLevelType w:val="multilevel"/>
    <w:tmpl w:val="E2F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86"/>
    <w:rsid w:val="00203B4B"/>
    <w:rsid w:val="00323E86"/>
    <w:rsid w:val="00E3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88215">
      <w:bodyDiv w:val="1"/>
      <w:marLeft w:val="0"/>
      <w:marRight w:val="0"/>
      <w:marTop w:val="0"/>
      <w:marBottom w:val="0"/>
      <w:divBdr>
        <w:top w:val="none" w:sz="0" w:space="0" w:color="auto"/>
        <w:left w:val="none" w:sz="0" w:space="0" w:color="auto"/>
        <w:bottom w:val="none" w:sz="0" w:space="0" w:color="auto"/>
        <w:right w:val="none" w:sz="0" w:space="0" w:color="auto"/>
      </w:divBdr>
      <w:divsChild>
        <w:div w:id="93409398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2148</Words>
  <Characters>12892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1</cp:revision>
  <dcterms:created xsi:type="dcterms:W3CDTF">2013-08-20T11:59:00Z</dcterms:created>
  <dcterms:modified xsi:type="dcterms:W3CDTF">2013-08-20T12:00:00Z</dcterms:modified>
</cp:coreProperties>
</file>