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2419D" w:rsidRDefault="00F2419D" w:rsidP="00F241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Lublin, </w:t>
      </w:r>
      <w:r w:rsidR="00E73617">
        <w:rPr>
          <w:rFonts w:ascii="Bookman Old Style" w:hAnsi="Bookman Old Style"/>
        </w:rPr>
        <w:t>9 lutego</w:t>
      </w:r>
      <w:r>
        <w:rPr>
          <w:rFonts w:ascii="Bookman Old Style" w:hAnsi="Bookman Old Style"/>
        </w:rPr>
        <w:t xml:space="preserve"> 2016</w:t>
      </w:r>
      <w:r w:rsidRPr="00E94F83">
        <w:rPr>
          <w:rFonts w:ascii="Bookman Old Style" w:hAnsi="Bookman Old Style"/>
        </w:rPr>
        <w:t xml:space="preserve"> r.</w:t>
      </w:r>
    </w:p>
    <w:p w:rsidR="00F2419D" w:rsidRPr="006960ED" w:rsidRDefault="00F2419D" w:rsidP="00F2419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K13</w:t>
      </w:r>
      <w:r w:rsidRPr="006960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F/16</w:t>
      </w:r>
    </w:p>
    <w:p w:rsidR="00F2419D" w:rsidRPr="009406B1" w:rsidRDefault="00F2419D" w:rsidP="00F2419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"/>
          </v:shape>
        </w:pict>
      </w:r>
    </w:p>
    <w:p w:rsidR="00F2419D" w:rsidRPr="009406B1" w:rsidRDefault="00F2419D" w:rsidP="00F2419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F2419D" w:rsidRDefault="00F2419D" w:rsidP="00F2419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F2419D" w:rsidRPr="00BC3E13" w:rsidRDefault="00F2419D" w:rsidP="00F2419D">
      <w:pPr>
        <w:spacing w:before="60" w:line="276" w:lineRule="auto"/>
        <w:jc w:val="center"/>
        <w:rPr>
          <w:rFonts w:ascii="Bookman Old Style" w:hAnsi="Bookman Old Style"/>
          <w:b/>
          <w:bCs/>
          <w:color w:val="FF0000"/>
        </w:rPr>
      </w:pPr>
      <w:r w:rsidRPr="00BC3E13">
        <w:rPr>
          <w:rFonts w:ascii="Bookman Old Style" w:hAnsi="Bookman Old Style"/>
          <w:b/>
          <w:bCs/>
          <w:color w:val="FF0000"/>
        </w:rPr>
        <w:t>z apelacji łódzkiej, szczecińskiej i wrocławskiej</w:t>
      </w:r>
    </w:p>
    <w:p w:rsidR="002652C0" w:rsidRPr="009406B1" w:rsidRDefault="004913A9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4913A9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4913A9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CE7DCB" w:rsidRDefault="00CE7DCB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BLOK II </w:t>
      </w:r>
    </w:p>
    <w:p w:rsidR="002652C0" w:rsidRPr="00B71092" w:rsidRDefault="00CE7DCB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„Toksykologia sądowa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2652C0" w:rsidRPr="009406B1" w:rsidRDefault="004913A9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4913A9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937F2" w:rsidRPr="003937F2" w:rsidRDefault="0011601F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14-16</w:t>
      </w:r>
      <w:r w:rsidR="00CE7DCB">
        <w:rPr>
          <w:rFonts w:ascii="Bookman Old Style" w:hAnsi="Bookman Old Style"/>
        </w:rPr>
        <w:t xml:space="preserve"> marca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ab/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4913A9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2652C0" w:rsidRDefault="004913A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381C02" w:rsidRPr="00381C02" w:rsidRDefault="00381C02" w:rsidP="00381C02">
      <w:pPr>
        <w:jc w:val="center"/>
        <w:rPr>
          <w:rFonts w:ascii="Bookman Old Style" w:hAnsi="Bookman Old Style"/>
          <w:sz w:val="22"/>
          <w:szCs w:val="22"/>
        </w:rPr>
      </w:pPr>
      <w:r w:rsidRPr="00381C02">
        <w:rPr>
          <w:rFonts w:ascii="Bookman Old Style" w:hAnsi="Bookman Old Style"/>
          <w:sz w:val="22"/>
          <w:szCs w:val="22"/>
        </w:rPr>
        <w:t>oraz</w:t>
      </w:r>
    </w:p>
    <w:p w:rsidR="00381C02" w:rsidRPr="00381C02" w:rsidRDefault="00381C02" w:rsidP="00381C02">
      <w:pPr>
        <w:jc w:val="center"/>
        <w:rPr>
          <w:rFonts w:ascii="Bookman Old Style" w:hAnsi="Bookman Old Style"/>
          <w:sz w:val="22"/>
          <w:szCs w:val="22"/>
        </w:rPr>
      </w:pPr>
    </w:p>
    <w:p w:rsidR="00381C02" w:rsidRPr="00381C02" w:rsidRDefault="00381C02" w:rsidP="00381C0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381C02">
        <w:rPr>
          <w:rFonts w:ascii="Bookman Old Style" w:hAnsi="Bookman Old Style"/>
          <w:sz w:val="22"/>
          <w:szCs w:val="22"/>
        </w:rPr>
        <w:t>Instytut Ekspertyz Sądowych</w:t>
      </w:r>
    </w:p>
    <w:p w:rsidR="00381C02" w:rsidRPr="00381C02" w:rsidRDefault="00381C02" w:rsidP="00381C0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381C02">
        <w:rPr>
          <w:rFonts w:ascii="Bookman Old Style" w:hAnsi="Bookman Old Style"/>
          <w:sz w:val="22"/>
          <w:szCs w:val="22"/>
        </w:rPr>
        <w:t>im. prof. dra Jana Sehna w Krakowie</w:t>
      </w:r>
    </w:p>
    <w:p w:rsidR="00381C02" w:rsidRPr="00381C02" w:rsidRDefault="00381C02" w:rsidP="00381C0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381C02">
        <w:rPr>
          <w:rFonts w:ascii="Bookman Old Style" w:hAnsi="Bookman Old Style"/>
          <w:sz w:val="22"/>
          <w:szCs w:val="22"/>
        </w:rPr>
        <w:t>Centrum Edukacyjne Nauk Sądowych</w:t>
      </w:r>
    </w:p>
    <w:p w:rsidR="00381C02" w:rsidRPr="00381C02" w:rsidRDefault="00381C02" w:rsidP="00381C0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381C02">
        <w:rPr>
          <w:rFonts w:ascii="Bookman Old Style" w:hAnsi="Bookman Old Style"/>
          <w:sz w:val="22"/>
          <w:szCs w:val="22"/>
        </w:rPr>
        <w:t>tel. 12 421-91-19</w:t>
      </w:r>
    </w:p>
    <w:p w:rsidR="003C2653" w:rsidRDefault="003C2653" w:rsidP="002652C0">
      <w:pPr>
        <w:rPr>
          <w:rFonts w:ascii="Bookman Old Style" w:hAnsi="Bookman Old Style"/>
          <w:b/>
        </w:rPr>
      </w:pPr>
    </w:p>
    <w:p w:rsidR="00381C02" w:rsidRDefault="00381C02" w:rsidP="002652C0">
      <w:pPr>
        <w:rPr>
          <w:rFonts w:ascii="Bookman Old Style" w:hAnsi="Bookman Old Style"/>
          <w:b/>
        </w:rPr>
      </w:pPr>
    </w:p>
    <w:p w:rsidR="00400A58" w:rsidRDefault="00400A58" w:rsidP="002652C0">
      <w:pPr>
        <w:rPr>
          <w:rFonts w:ascii="Bookman Old Style" w:hAnsi="Bookman Old Style"/>
          <w:b/>
        </w:rPr>
      </w:pPr>
      <w:bookmarkStart w:id="0" w:name="_GoBack"/>
      <w:bookmarkEnd w:id="0"/>
    </w:p>
    <w:p w:rsidR="002652C0" w:rsidRDefault="004913A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4913A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677400" w:rsidRPr="00B71092" w:rsidRDefault="00677400" w:rsidP="00677400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C1E92">
        <w:rPr>
          <w:rFonts w:ascii="Bookman Old Style" w:hAnsi="Bookman Old Style"/>
          <w:sz w:val="22"/>
          <w:szCs w:val="22"/>
        </w:rPr>
        <w:t>organizacyjnie:</w:t>
      </w:r>
    </w:p>
    <w:p w:rsidR="00677400" w:rsidRPr="00B71092" w:rsidRDefault="00677400" w:rsidP="0067740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677400" w:rsidRPr="00677400" w:rsidRDefault="00677400" w:rsidP="0067740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77400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677400">
        <w:rPr>
          <w:rFonts w:ascii="Bookman Old Style" w:hAnsi="Bookman Old Style"/>
          <w:sz w:val="22"/>
          <w:szCs w:val="22"/>
          <w:lang w:val="en-US"/>
        </w:rPr>
        <w:tab/>
      </w:r>
      <w:r w:rsidRPr="00677400">
        <w:rPr>
          <w:rFonts w:ascii="Bookman Old Style" w:hAnsi="Bookman Old Style"/>
          <w:sz w:val="22"/>
          <w:szCs w:val="22"/>
          <w:lang w:val="en-US"/>
        </w:rPr>
        <w:tab/>
      </w:r>
      <w:r w:rsidRPr="00677400">
        <w:rPr>
          <w:rFonts w:ascii="Bookman Old Style" w:hAnsi="Bookman Old Style"/>
          <w:sz w:val="22"/>
          <w:szCs w:val="22"/>
          <w:lang w:val="en-US"/>
        </w:rPr>
        <w:tab/>
      </w:r>
      <w:r w:rsidRPr="00677400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381C02" w:rsidRPr="00757F9C" w:rsidRDefault="00677400" w:rsidP="00757F9C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C239B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C239B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239B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239B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1" w:history="1">
        <w:r w:rsidRPr="004408EF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CE5B7C" w:rsidRDefault="004913A9" w:rsidP="00BF538D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4913A9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FD1A7B" w:rsidRDefault="00FD1A7B" w:rsidP="00CE7DCB">
      <w:pPr>
        <w:spacing w:line="360" w:lineRule="auto"/>
        <w:ind w:right="-709"/>
        <w:rPr>
          <w:rFonts w:ascii="Bookman Old Style" w:hAnsi="Bookman Old Style"/>
          <w:b/>
        </w:rPr>
      </w:pP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Piotr Adamowicz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Wojciech Lechowicz</w:t>
      </w:r>
      <w:r w:rsidR="00FD1A7B">
        <w:rPr>
          <w:rFonts w:ascii="Bookman Old Style" w:hAnsi="Bookman Old Style"/>
          <w:b/>
        </w:rPr>
        <w:tab/>
      </w:r>
      <w:r w:rsidRPr="00CE7DCB">
        <w:rPr>
          <w:rFonts w:ascii="Bookman Old Style" w:hAnsi="Bookman Old Style"/>
        </w:rPr>
        <w:t>pracownik IES</w:t>
      </w:r>
    </w:p>
    <w:p w:rsidR="002652C0" w:rsidRPr="00C67AD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2652C0" w:rsidRPr="00CC2961" w:rsidRDefault="002652C0" w:rsidP="00BF538D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Default="004B5775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381C02" w:rsidRDefault="00381C02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381C02" w:rsidRPr="00BF1F92" w:rsidRDefault="00381C02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4913A9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11601F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1F20A9">
        <w:rPr>
          <w:rFonts w:ascii="Bookman Old Style" w:hAnsi="Bookman Old Style"/>
          <w:b/>
        </w:rPr>
        <w:t xml:space="preserve"> 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14</w:t>
      </w:r>
      <w:r w:rsidR="00CE7DCB">
        <w:rPr>
          <w:rFonts w:ascii="Bookman Old Style" w:hAnsi="Bookman Old Style"/>
          <w:b/>
        </w:rPr>
        <w:t xml:space="preserve"> marca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4913A9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B0569A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0569A">
        <w:rPr>
          <w:rFonts w:ascii="Bookman Old Style" w:hAnsi="Bookman Old Style"/>
        </w:rPr>
        <w:t>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B0569A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14.3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CE7DCB" w:rsidRPr="00CE7DCB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CE7DCB" w:rsidRPr="00CE7DCB">
        <w:rPr>
          <w:rFonts w:ascii="Bookman Old Style" w:hAnsi="Bookman Old Style"/>
          <w:b/>
        </w:rPr>
        <w:t>16.30</w:t>
      </w:r>
      <w:r w:rsidR="00CE7DCB" w:rsidRPr="00CE7DCB">
        <w:rPr>
          <w:rFonts w:ascii="Bookman Old Style" w:hAnsi="Bookman Old Style"/>
          <w:b/>
        </w:rPr>
        <w:tab/>
        <w:t>Podstawy alkohologii sądowej</w:t>
      </w:r>
    </w:p>
    <w:p w:rsidR="007D2EF5" w:rsidRDefault="00CE7DCB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ab/>
      </w:r>
      <w:r w:rsidR="007D2EF5" w:rsidRPr="007D2EF5">
        <w:rPr>
          <w:rFonts w:ascii="Bookman Old Style" w:hAnsi="Bookman Old Style"/>
        </w:rPr>
        <w:t xml:space="preserve">Prowadzenie – </w:t>
      </w:r>
      <w:r w:rsidR="007D2EF5">
        <w:rPr>
          <w:rFonts w:ascii="Bookman Old Style" w:hAnsi="Bookman Old Style"/>
        </w:rPr>
        <w:t>dr hab. Dariusz Zuba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7D2EF5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16.30 – 16.45</w:t>
      </w:r>
      <w:r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CE7DCB" w:rsidRPr="007D2EF5" w:rsidRDefault="00CE7DCB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E7DCB" w:rsidRPr="00CE7DCB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CE7DCB" w:rsidRPr="00CE7DCB">
        <w:rPr>
          <w:rFonts w:ascii="Bookman Old Style" w:hAnsi="Bookman Old Style"/>
          <w:b/>
        </w:rPr>
        <w:t xml:space="preserve">18.15          </w:t>
      </w:r>
      <w:r w:rsidR="00CE7DCB" w:rsidRPr="00CE7DCB">
        <w:rPr>
          <w:rFonts w:ascii="Bookman Old Style" w:hAnsi="Bookman Old Style"/>
          <w:b/>
        </w:rPr>
        <w:tab/>
        <w:t xml:space="preserve">Środki psychoaktywne na rynku narkotykowym </w:t>
      </w:r>
    </w:p>
    <w:p w:rsidR="006A2DEE" w:rsidRPr="007D2EF5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="00CE7DCB" w:rsidRPr="007D2EF5">
        <w:rPr>
          <w:rFonts w:ascii="Bookman Old Style" w:hAnsi="Bookman Old Style"/>
        </w:rPr>
        <w:t xml:space="preserve">dr hab. Dariusz </w:t>
      </w:r>
      <w:r>
        <w:rPr>
          <w:rFonts w:ascii="Bookman Old Style" w:hAnsi="Bookman Old Style"/>
        </w:rPr>
        <w:t>Zuba</w:t>
      </w:r>
    </w:p>
    <w:p w:rsidR="00BF1F92" w:rsidRDefault="00BF1F92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C2249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18.30</w:t>
      </w:r>
      <w:r w:rsidR="001F20A9">
        <w:rPr>
          <w:rFonts w:ascii="Bookman Old Style" w:hAnsi="Bookman Old Style"/>
        </w:rPr>
        <w:t xml:space="preserve"> 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7D2EF5" w:rsidRDefault="007D2EF5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Pr="00004584" w:rsidRDefault="0080464A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11601F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507F13">
        <w:rPr>
          <w:rFonts w:ascii="Bookman Old Style" w:hAnsi="Bookman Old Style"/>
          <w:b/>
        </w:rPr>
        <w:tab/>
      </w:r>
      <w:r w:rsidR="001F20A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15</w:t>
      </w:r>
      <w:r w:rsidR="00CE7DCB">
        <w:rPr>
          <w:rFonts w:ascii="Bookman Old Style" w:hAnsi="Bookman Old Style"/>
          <w:b/>
        </w:rPr>
        <w:t xml:space="preserve"> marca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80464A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7D2EF5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0"/>
          <w:szCs w:val="10"/>
        </w:rPr>
      </w:pPr>
    </w:p>
    <w:p w:rsidR="00254957" w:rsidRDefault="007D2EF5" w:rsidP="00254957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9.15 – 10.45</w:t>
      </w:r>
      <w:r>
        <w:rPr>
          <w:rFonts w:ascii="Bookman Old Style" w:hAnsi="Bookman Old Style"/>
          <w:b/>
        </w:rPr>
        <w:tab/>
      </w:r>
      <w:r w:rsidR="00254957" w:rsidRPr="00214CF8">
        <w:rPr>
          <w:rFonts w:ascii="Bookman Old Style" w:hAnsi="Bookman Old Style" w:cs="Bookman Old Style"/>
          <w:b/>
        </w:rPr>
        <w:t>Metody badania stanu trzeźwości</w:t>
      </w:r>
      <w:r w:rsidR="00254957">
        <w:rPr>
          <w:rFonts w:ascii="Bookman Old Style" w:hAnsi="Bookman Old Style" w:cs="Bookman Old Style"/>
          <w:b/>
        </w:rPr>
        <w:t xml:space="preserve"> – warsztaty </w:t>
      </w:r>
      <w:r w:rsidR="00254957" w:rsidRPr="00B13FB8">
        <w:rPr>
          <w:rFonts w:ascii="Bookman Old Style" w:hAnsi="Bookman Old Style" w:cs="Bookman Old Style"/>
        </w:rPr>
        <w:t>(grupa I)</w:t>
      </w:r>
    </w:p>
    <w:p w:rsidR="00254957" w:rsidRPr="007D2EF5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  <w:r w:rsidRPr="007D2EF5">
        <w:rPr>
          <w:rFonts w:ascii="Bookman Old Style" w:hAnsi="Bookman Old Style" w:cs="Bookman Old Style"/>
        </w:rPr>
        <w:tab/>
      </w:r>
    </w:p>
    <w:p w:rsidR="00254957" w:rsidRPr="007D2EF5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  <w:sz w:val="10"/>
          <w:szCs w:val="10"/>
        </w:rPr>
      </w:pPr>
    </w:p>
    <w:p w:rsidR="00254957" w:rsidRPr="00F83066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  <w:u w:val="single"/>
        </w:rPr>
      </w:pPr>
      <w:r w:rsidRPr="00214CF8">
        <w:rPr>
          <w:rFonts w:ascii="Bookman Old Style" w:hAnsi="Bookman Old Style" w:cs="Bookman Old Style"/>
          <w:b/>
        </w:rPr>
        <w:t>Narkotestery i metody instrumentalne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II)</w:t>
      </w:r>
    </w:p>
    <w:p w:rsidR="00254957" w:rsidRPr="00254957" w:rsidRDefault="00254957" w:rsidP="00254957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 xml:space="preserve">Prowadzenie – dr Wojciech Lechowicz </w:t>
      </w:r>
    </w:p>
    <w:p w:rsidR="007D2EF5" w:rsidRPr="007D2EF5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b/>
          <w:sz w:val="10"/>
          <w:szCs w:val="10"/>
        </w:rPr>
      </w:pPr>
    </w:p>
    <w:p w:rsidR="007D2EF5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 – 11.00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przerwa na kawę lub herbatę</w:t>
      </w:r>
    </w:p>
    <w:p w:rsidR="007D2EF5" w:rsidRPr="007D2EF5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0"/>
          <w:szCs w:val="10"/>
        </w:rPr>
      </w:pPr>
    </w:p>
    <w:p w:rsidR="00254957" w:rsidRPr="00F83066" w:rsidRDefault="007D2EF5" w:rsidP="00254957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u w:val="single"/>
        </w:rPr>
      </w:pPr>
      <w:r w:rsidRPr="004F557B">
        <w:rPr>
          <w:rFonts w:ascii="Bookman Old Style" w:hAnsi="Bookman Old Style"/>
          <w:b/>
        </w:rPr>
        <w:t>11.00</w:t>
      </w:r>
      <w:r>
        <w:rPr>
          <w:rFonts w:ascii="Bookman Old Style" w:hAnsi="Bookman Old Style"/>
          <w:b/>
        </w:rPr>
        <w:t xml:space="preserve"> – </w:t>
      </w:r>
      <w:r w:rsidRPr="004F557B">
        <w:rPr>
          <w:rFonts w:ascii="Bookman Old Style" w:hAnsi="Bookman Old Style"/>
          <w:b/>
        </w:rPr>
        <w:t>12.30</w:t>
      </w:r>
      <w:r>
        <w:rPr>
          <w:rFonts w:ascii="Bookman Old Style" w:hAnsi="Bookman Old Style"/>
        </w:rPr>
        <w:tab/>
      </w:r>
      <w:r w:rsidR="00254957" w:rsidRPr="00214CF8">
        <w:rPr>
          <w:rFonts w:ascii="Bookman Old Style" w:hAnsi="Bookman Old Style" w:cs="Bookman Old Style"/>
          <w:b/>
        </w:rPr>
        <w:t>Narkotestery i metody instrumentalne</w:t>
      </w:r>
      <w:r w:rsidR="00254957">
        <w:rPr>
          <w:rFonts w:ascii="Bookman Old Style" w:hAnsi="Bookman Old Style" w:cs="Bookman Old Style"/>
          <w:b/>
        </w:rPr>
        <w:t xml:space="preserve"> – warsztaty </w:t>
      </w:r>
      <w:r w:rsidR="00254957" w:rsidRPr="00B13FB8">
        <w:rPr>
          <w:rFonts w:ascii="Bookman Old Style" w:hAnsi="Bookman Old Style" w:cs="Bookman Old Style"/>
        </w:rPr>
        <w:t>(grupa I)</w:t>
      </w:r>
    </w:p>
    <w:p w:rsidR="00254957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Wojciech Lechowicz</w:t>
      </w:r>
      <w:r w:rsidRPr="007D2EF5">
        <w:rPr>
          <w:rFonts w:ascii="Bookman Old Style" w:hAnsi="Bookman Old Style" w:cs="Bookman Old Style"/>
        </w:rPr>
        <w:tab/>
      </w:r>
    </w:p>
    <w:p w:rsidR="00254957" w:rsidRPr="007D2EF5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  <w:sz w:val="10"/>
          <w:szCs w:val="10"/>
        </w:rPr>
      </w:pPr>
    </w:p>
    <w:p w:rsidR="00254957" w:rsidRDefault="00254957" w:rsidP="00254957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</w:t>
      </w:r>
      <w:r>
        <w:rPr>
          <w:rFonts w:ascii="Bookman Old Style" w:hAnsi="Bookman Old Style" w:cs="Bookman Old Style"/>
        </w:rPr>
        <w:t>I</w:t>
      </w:r>
      <w:r w:rsidRPr="00B13FB8">
        <w:rPr>
          <w:rFonts w:ascii="Bookman Old Style" w:hAnsi="Bookman Old Style" w:cs="Bookman Old Style"/>
        </w:rPr>
        <w:t>)</w:t>
      </w:r>
    </w:p>
    <w:p w:rsidR="00254957" w:rsidRPr="007D2EF5" w:rsidRDefault="00254957" w:rsidP="00254957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</w:p>
    <w:p w:rsidR="007D2EF5" w:rsidRPr="007D2EF5" w:rsidRDefault="007D2EF5" w:rsidP="00254957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  <w:t>obiad</w:t>
      </w:r>
    </w:p>
    <w:p w:rsidR="007D2EF5" w:rsidRP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254957" w:rsidRPr="00761CEC" w:rsidRDefault="007D2EF5" w:rsidP="00254957">
      <w:pPr>
        <w:tabs>
          <w:tab w:val="left" w:pos="2835"/>
        </w:tabs>
        <w:spacing w:before="60" w:line="360" w:lineRule="auto"/>
        <w:rPr>
          <w:rFonts w:ascii="Bookman Old Style" w:hAnsi="Bookman Old Style"/>
          <w:b/>
        </w:rPr>
      </w:pPr>
      <w:r w:rsidRPr="00167188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16.00</w:t>
      </w:r>
      <w:r>
        <w:rPr>
          <w:rFonts w:ascii="Bookman Old Style" w:hAnsi="Bookman Old Style"/>
          <w:b/>
        </w:rPr>
        <w:tab/>
      </w:r>
      <w:r w:rsidR="00254957" w:rsidRPr="00761CEC">
        <w:rPr>
          <w:rFonts w:ascii="Bookman Old Style" w:hAnsi="Bookman Old Style"/>
          <w:b/>
        </w:rPr>
        <w:t xml:space="preserve">Podstawy toksykologii – trucizny, toksyczność, </w:t>
      </w:r>
    </w:p>
    <w:p w:rsidR="00254957" w:rsidRDefault="00254957" w:rsidP="00254957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kierunki działalności opiniodawczej</w:t>
      </w:r>
    </w:p>
    <w:p w:rsidR="00254957" w:rsidRPr="007D2EF5" w:rsidRDefault="00254957" w:rsidP="00254957">
      <w:pPr>
        <w:spacing w:before="60" w:line="360" w:lineRule="auto"/>
        <w:ind w:left="2127" w:firstLine="709"/>
        <w:jc w:val="both"/>
        <w:rPr>
          <w:rFonts w:ascii="Bookman Old Style" w:hAnsi="Bookman Old Style"/>
        </w:rPr>
      </w:pPr>
      <w:r w:rsidRPr="007D2EF5">
        <w:rPr>
          <w:rFonts w:ascii="Bookman Old Style" w:hAnsi="Bookman Old Style" w:cs="Bookman Old Style"/>
        </w:rPr>
        <w:t>Prowadzenie – dr hab. Maria Kała</w:t>
      </w:r>
      <w:r w:rsidRPr="007D2EF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7D2EF5" w:rsidRPr="007D2EF5" w:rsidRDefault="007D2EF5" w:rsidP="00254957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</w:p>
    <w:p w:rsidR="007D2EF5" w:rsidRPr="007D2EF5" w:rsidRDefault="007D2EF5" w:rsidP="007D2EF5">
      <w:pPr>
        <w:pStyle w:val="Tekstpodstawowy"/>
        <w:spacing w:line="360" w:lineRule="auto"/>
        <w:rPr>
          <w:rFonts w:ascii="Bookman Old Style" w:hAnsi="Bookman Old Style"/>
          <w:b/>
          <w:sz w:val="10"/>
          <w:szCs w:val="10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16.15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Pr="007D2EF5" w:rsidRDefault="007D2EF5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254957" w:rsidRDefault="007D2EF5" w:rsidP="00254957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 – 17.45</w:t>
      </w:r>
      <w:r>
        <w:tab/>
      </w:r>
      <w:r w:rsidR="00254957" w:rsidRPr="00761CEC">
        <w:rPr>
          <w:rFonts w:ascii="Bookman Old Style" w:hAnsi="Bookman Old Style"/>
          <w:b/>
        </w:rPr>
        <w:t>Podstawy toksykologii – materiały, metody, interpretacja wyników</w:t>
      </w:r>
    </w:p>
    <w:p w:rsidR="00254957" w:rsidRPr="007D2EF5" w:rsidRDefault="00254957" w:rsidP="00254957">
      <w:pPr>
        <w:spacing w:before="60" w:line="360" w:lineRule="auto"/>
        <w:ind w:left="2832"/>
        <w:jc w:val="both"/>
      </w:pPr>
      <w:r w:rsidRPr="007D2EF5">
        <w:rPr>
          <w:rFonts w:ascii="Bookman Old Style" w:hAnsi="Bookman Old Style" w:cs="Bookman Old Style"/>
        </w:rPr>
        <w:t>Prowadzenie - dr hab. Maria Kała</w:t>
      </w:r>
    </w:p>
    <w:p w:rsidR="001F20A9" w:rsidRPr="007D2EF5" w:rsidRDefault="001F20A9" w:rsidP="007D2EF5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81C02" w:rsidRPr="00503284" w:rsidRDefault="001F20A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olacja</w:t>
      </w:r>
    </w:p>
    <w:p w:rsidR="001F20A9" w:rsidRPr="00004584" w:rsidRDefault="0080464A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11601F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 w:rsidR="006C52AF">
        <w:rPr>
          <w:rFonts w:ascii="Bookman Old Style" w:hAnsi="Bookman Old Style"/>
          <w:b/>
        </w:rPr>
        <w:t xml:space="preserve"> 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</w:t>
      </w:r>
      <w:r w:rsidR="00CE7DCB">
        <w:rPr>
          <w:rFonts w:ascii="Bookman Old Style" w:hAnsi="Bookman Old Style"/>
          <w:b/>
        </w:rPr>
        <w:t xml:space="preserve"> marca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80464A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2C393B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03765" w:rsidRDefault="001F20A9" w:rsidP="001F20A9">
      <w:pPr>
        <w:spacing w:before="60" w:line="360" w:lineRule="auto"/>
        <w:jc w:val="both"/>
        <w:rPr>
          <w:rFonts w:ascii="Bookman Old Style" w:hAnsi="Bookman Old Style"/>
        </w:rPr>
      </w:pPr>
    </w:p>
    <w:p w:rsidR="007D2EF5" w:rsidRPr="00456F94" w:rsidRDefault="007D2EF5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 xml:space="preserve">Środki podobnie działające do alkoholu </w:t>
      </w:r>
    </w:p>
    <w:p w:rsidR="007D2EF5" w:rsidRDefault="007D2EF5" w:rsidP="007D2EF5">
      <w:pPr>
        <w:spacing w:before="60" w:line="360" w:lineRule="auto"/>
        <w:ind w:left="2835" w:hanging="3"/>
        <w:jc w:val="both"/>
        <w:rPr>
          <w:rFonts w:ascii="Bookman Old Style" w:hAnsi="Bookman Old Style"/>
          <w:b/>
        </w:rPr>
      </w:pPr>
      <w:r w:rsidRPr="00456F94">
        <w:rPr>
          <w:rFonts w:ascii="Bookman Old Style" w:hAnsi="Bookman Old Style"/>
          <w:b/>
        </w:rPr>
        <w:t>w ekspertyzie toksykologicznej</w:t>
      </w:r>
      <w:r w:rsidRPr="00D31615">
        <w:rPr>
          <w:rFonts w:ascii="Bookman Old Style" w:hAnsi="Bookman Old Style"/>
          <w:b/>
        </w:rPr>
        <w:t xml:space="preserve"> </w:t>
      </w:r>
    </w:p>
    <w:p w:rsidR="007D2EF5" w:rsidRPr="007D2EF5" w:rsidRDefault="007D2EF5" w:rsidP="007D2EF5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>Prowadzenie – dr hab. Maria Kała</w:t>
      </w:r>
    </w:p>
    <w:p w:rsidR="007D2EF5" w:rsidRPr="00A10B78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u w:val="single"/>
        </w:rPr>
      </w:pPr>
    </w:p>
    <w:p w:rsidR="007D2EF5" w:rsidRDefault="007D2EF5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farmakologiczne stosowane w celu ułatwienia wykorzystania seksualnego</w:t>
      </w:r>
      <w:r w:rsidRPr="00D3161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7D2EF5" w:rsidRPr="007D2EF5" w:rsidRDefault="007D2EF5" w:rsidP="007D2EF5">
      <w:pPr>
        <w:tabs>
          <w:tab w:val="left" w:pos="2835"/>
        </w:tabs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Pr="007D2EF5">
        <w:rPr>
          <w:rFonts w:ascii="Bookman Old Style" w:hAnsi="Bookman Old Style" w:cs="Bookman Old Style"/>
        </w:rPr>
        <w:t>dr Piotr Adamowicz</w:t>
      </w: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D2EF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 w:rsidR="002C393B">
        <w:rPr>
          <w:rFonts w:ascii="Bookman Old Style" w:hAnsi="Bookman Old Style"/>
        </w:rPr>
        <w:t>15</w:t>
      </w:r>
      <w:r w:rsidR="00BB4CEC">
        <w:rPr>
          <w:rFonts w:ascii="Bookman Old Style" w:hAnsi="Bookman Old Style"/>
        </w:rPr>
        <w:t xml:space="preserve"> – </w:t>
      </w:r>
      <w:r w:rsidR="007D2EF5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  <w:r w:rsidR="00F30FC1">
        <w:rPr>
          <w:rFonts w:ascii="Bookman Old Style" w:hAnsi="Bookman Old Style"/>
        </w:rPr>
        <w:t>0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Default="002C393B" w:rsidP="002C393B">
      <w:pPr>
        <w:spacing w:before="60" w:line="360" w:lineRule="auto"/>
        <w:jc w:val="both"/>
        <w:rPr>
          <w:rFonts w:ascii="Bookman Old Style" w:hAnsi="Bookman Old Style"/>
        </w:rPr>
      </w:pPr>
    </w:p>
    <w:p w:rsidR="001F20A9" w:rsidRPr="00E03765" w:rsidRDefault="007D2EF5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2C393B">
        <w:rPr>
          <w:rFonts w:ascii="Bookman Old Style" w:hAnsi="Bookman Old Style"/>
        </w:rPr>
        <w:t xml:space="preserve">.15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6C52AF" w:rsidRDefault="006C52AF" w:rsidP="001F20A9">
      <w:pPr>
        <w:spacing w:line="360" w:lineRule="auto"/>
        <w:rPr>
          <w:rFonts w:ascii="Bookman Old Style" w:hAnsi="Bookman Old Style"/>
          <w:b/>
        </w:rPr>
      </w:pP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4913A9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D2388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sectPr w:rsidR="00F61F7C" w:rsidRPr="000A78A4" w:rsidSect="00BF1F92">
      <w:pgSz w:w="11906" w:h="16838"/>
      <w:pgMar w:top="1135" w:right="1416" w:bottom="1135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A9" w:rsidRDefault="004913A9" w:rsidP="00D82CC5">
      <w:r>
        <w:separator/>
      </w:r>
    </w:p>
  </w:endnote>
  <w:endnote w:type="continuationSeparator" w:id="0">
    <w:p w:rsidR="004913A9" w:rsidRDefault="004913A9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A9" w:rsidRDefault="004913A9" w:rsidP="00D82CC5">
      <w:r>
        <w:separator/>
      </w:r>
    </w:p>
  </w:footnote>
  <w:footnote w:type="continuationSeparator" w:id="0">
    <w:p w:rsidR="004913A9" w:rsidRDefault="004913A9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1A39"/>
    <w:rsid w:val="0002287F"/>
    <w:rsid w:val="00053975"/>
    <w:rsid w:val="00083D35"/>
    <w:rsid w:val="000A78A4"/>
    <w:rsid w:val="000D31E2"/>
    <w:rsid w:val="000F6812"/>
    <w:rsid w:val="000F6A35"/>
    <w:rsid w:val="0011601F"/>
    <w:rsid w:val="00121E79"/>
    <w:rsid w:val="001455E8"/>
    <w:rsid w:val="001531D7"/>
    <w:rsid w:val="00162606"/>
    <w:rsid w:val="00185120"/>
    <w:rsid w:val="00192E49"/>
    <w:rsid w:val="00197DB8"/>
    <w:rsid w:val="001E61D0"/>
    <w:rsid w:val="001E667A"/>
    <w:rsid w:val="001F20A9"/>
    <w:rsid w:val="001F6D13"/>
    <w:rsid w:val="00254957"/>
    <w:rsid w:val="002652C0"/>
    <w:rsid w:val="0026773B"/>
    <w:rsid w:val="00276117"/>
    <w:rsid w:val="002A0057"/>
    <w:rsid w:val="002C1E92"/>
    <w:rsid w:val="002C393B"/>
    <w:rsid w:val="002D2B81"/>
    <w:rsid w:val="002F2454"/>
    <w:rsid w:val="002F5AF3"/>
    <w:rsid w:val="003124EE"/>
    <w:rsid w:val="00312BF5"/>
    <w:rsid w:val="003377DE"/>
    <w:rsid w:val="00381C02"/>
    <w:rsid w:val="003830FF"/>
    <w:rsid w:val="003937F2"/>
    <w:rsid w:val="003A0C03"/>
    <w:rsid w:val="003A26E0"/>
    <w:rsid w:val="003B7747"/>
    <w:rsid w:val="003C2653"/>
    <w:rsid w:val="003C417F"/>
    <w:rsid w:val="00400A58"/>
    <w:rsid w:val="004304A3"/>
    <w:rsid w:val="0044708E"/>
    <w:rsid w:val="00447768"/>
    <w:rsid w:val="004913A9"/>
    <w:rsid w:val="0049426B"/>
    <w:rsid w:val="004A0129"/>
    <w:rsid w:val="004A2753"/>
    <w:rsid w:val="004B5775"/>
    <w:rsid w:val="004E4749"/>
    <w:rsid w:val="00503284"/>
    <w:rsid w:val="00507F13"/>
    <w:rsid w:val="00546DFE"/>
    <w:rsid w:val="00554FAF"/>
    <w:rsid w:val="00556117"/>
    <w:rsid w:val="0056608B"/>
    <w:rsid w:val="00572C97"/>
    <w:rsid w:val="005741A5"/>
    <w:rsid w:val="005A031A"/>
    <w:rsid w:val="005A05D1"/>
    <w:rsid w:val="005A0CC6"/>
    <w:rsid w:val="005C0C6C"/>
    <w:rsid w:val="005C13DD"/>
    <w:rsid w:val="005D73FF"/>
    <w:rsid w:val="00621D84"/>
    <w:rsid w:val="00677400"/>
    <w:rsid w:val="00695B3B"/>
    <w:rsid w:val="006960ED"/>
    <w:rsid w:val="006A2DEE"/>
    <w:rsid w:val="006C16E4"/>
    <w:rsid w:val="006C52AF"/>
    <w:rsid w:val="006D237D"/>
    <w:rsid w:val="006D6DC6"/>
    <w:rsid w:val="00700663"/>
    <w:rsid w:val="00707203"/>
    <w:rsid w:val="00715A5E"/>
    <w:rsid w:val="007225E8"/>
    <w:rsid w:val="00722BD1"/>
    <w:rsid w:val="00757F9C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464A"/>
    <w:rsid w:val="00805502"/>
    <w:rsid w:val="00832831"/>
    <w:rsid w:val="00845BC3"/>
    <w:rsid w:val="00850E09"/>
    <w:rsid w:val="00863797"/>
    <w:rsid w:val="00864626"/>
    <w:rsid w:val="008C261A"/>
    <w:rsid w:val="008F32A8"/>
    <w:rsid w:val="008F64FF"/>
    <w:rsid w:val="00936CA0"/>
    <w:rsid w:val="009406B1"/>
    <w:rsid w:val="009736C9"/>
    <w:rsid w:val="00977863"/>
    <w:rsid w:val="00977F14"/>
    <w:rsid w:val="009A0F3B"/>
    <w:rsid w:val="009C1516"/>
    <w:rsid w:val="009E29F6"/>
    <w:rsid w:val="00A072E6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82766"/>
    <w:rsid w:val="00AA2C82"/>
    <w:rsid w:val="00AB3B0B"/>
    <w:rsid w:val="00AC452F"/>
    <w:rsid w:val="00AE6AD9"/>
    <w:rsid w:val="00AF3350"/>
    <w:rsid w:val="00B02D15"/>
    <w:rsid w:val="00B0569A"/>
    <w:rsid w:val="00B24FB8"/>
    <w:rsid w:val="00B71092"/>
    <w:rsid w:val="00BB4CEC"/>
    <w:rsid w:val="00BC7025"/>
    <w:rsid w:val="00BD0947"/>
    <w:rsid w:val="00BE5B3F"/>
    <w:rsid w:val="00BF04C5"/>
    <w:rsid w:val="00BF1F92"/>
    <w:rsid w:val="00BF538D"/>
    <w:rsid w:val="00C04D2D"/>
    <w:rsid w:val="00C07EBB"/>
    <w:rsid w:val="00C115A4"/>
    <w:rsid w:val="00C22266"/>
    <w:rsid w:val="00C22499"/>
    <w:rsid w:val="00C32400"/>
    <w:rsid w:val="00C555C6"/>
    <w:rsid w:val="00C6667F"/>
    <w:rsid w:val="00C67ADB"/>
    <w:rsid w:val="00CA1124"/>
    <w:rsid w:val="00CB3B8B"/>
    <w:rsid w:val="00CC2961"/>
    <w:rsid w:val="00CC5FF8"/>
    <w:rsid w:val="00CE5B7C"/>
    <w:rsid w:val="00CE7DCB"/>
    <w:rsid w:val="00CE7FCF"/>
    <w:rsid w:val="00D02A49"/>
    <w:rsid w:val="00D2368F"/>
    <w:rsid w:val="00D2388D"/>
    <w:rsid w:val="00D37441"/>
    <w:rsid w:val="00D4758F"/>
    <w:rsid w:val="00D61C33"/>
    <w:rsid w:val="00D71125"/>
    <w:rsid w:val="00D71ADF"/>
    <w:rsid w:val="00D82155"/>
    <w:rsid w:val="00D82CC5"/>
    <w:rsid w:val="00DA3258"/>
    <w:rsid w:val="00DA4912"/>
    <w:rsid w:val="00DD274B"/>
    <w:rsid w:val="00DE2C42"/>
    <w:rsid w:val="00E03E20"/>
    <w:rsid w:val="00E24583"/>
    <w:rsid w:val="00E4093B"/>
    <w:rsid w:val="00E41065"/>
    <w:rsid w:val="00E73617"/>
    <w:rsid w:val="00E93507"/>
    <w:rsid w:val="00E96B38"/>
    <w:rsid w:val="00EF0147"/>
    <w:rsid w:val="00F2419D"/>
    <w:rsid w:val="00F30FC1"/>
    <w:rsid w:val="00F429E4"/>
    <w:rsid w:val="00F61F7C"/>
    <w:rsid w:val="00FD1A7B"/>
    <w:rsid w:val="00FD767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A4B5-27C2-4B70-836A-8E670897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10</cp:revision>
  <cp:lastPrinted>2016-02-10T07:50:00Z</cp:lastPrinted>
  <dcterms:created xsi:type="dcterms:W3CDTF">2016-02-10T07:44:00Z</dcterms:created>
  <dcterms:modified xsi:type="dcterms:W3CDTF">2016-02-10T10:12:00Z</dcterms:modified>
</cp:coreProperties>
</file>