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E5AD4" w:rsidRPr="005370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7E5AD4" w:rsidRPr="005370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D2210">
        <w:rPr>
          <w:rFonts w:ascii="Times New Roman" w:hAnsi="Times New Roman" w:cs="Times New Roman"/>
          <w:sz w:val="24"/>
          <w:szCs w:val="24"/>
        </w:rPr>
        <w:t xml:space="preserve"> </w:t>
      </w:r>
      <w:r w:rsidRPr="00537063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727C2B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9D2210">
        <w:rPr>
          <w:rFonts w:ascii="Times New Roman" w:hAnsi="Times New Roman" w:cs="Times New Roman"/>
          <w:sz w:val="24"/>
          <w:szCs w:val="24"/>
        </w:rPr>
        <w:t>10</w:t>
      </w:r>
      <w:r w:rsidR="00D95C61" w:rsidRPr="00537063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7E5AD4" w:rsidRPr="00537063">
        <w:rPr>
          <w:rFonts w:ascii="Times New Roman" w:hAnsi="Times New Roman" w:cs="Times New Roman"/>
          <w:sz w:val="24"/>
          <w:szCs w:val="24"/>
        </w:rPr>
        <w:t xml:space="preserve">2024 </w:t>
      </w:r>
      <w:r w:rsidRPr="00537063">
        <w:rPr>
          <w:rFonts w:ascii="Times New Roman" w:hAnsi="Times New Roman" w:cs="Times New Roman"/>
          <w:sz w:val="24"/>
          <w:szCs w:val="24"/>
        </w:rPr>
        <w:t>r</w:t>
      </w:r>
    </w:p>
    <w:p w:rsidR="00944825" w:rsidRPr="00537063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44825" w:rsidRPr="00537063" w:rsidRDefault="009D2210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OAP-II.420.3.3</w:t>
      </w:r>
      <w:r w:rsidR="00020FC2" w:rsidRPr="00537063">
        <w:rPr>
          <w:rFonts w:ascii="Times New Roman" w:hAnsi="Times New Roman" w:cs="Times New Roman"/>
          <w:sz w:val="24"/>
          <w:szCs w:val="24"/>
        </w:rPr>
        <w:t>.2024</w:t>
      </w:r>
    </w:p>
    <w:p w:rsidR="009C39F4" w:rsidRPr="00537063" w:rsidRDefault="00020FC2" w:rsidP="00020FC2">
      <w:pPr>
        <w:spacing w:after="12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5AD4" w:rsidRPr="00537063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37063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oraz Patroni </w:t>
      </w:r>
      <w:r w:rsidR="001C643B" w:rsidRPr="00537063">
        <w:rPr>
          <w:rFonts w:ascii="Times New Roman" w:hAnsi="Times New Roman" w:cs="Times New Roman"/>
          <w:b/>
          <w:sz w:val="24"/>
          <w:szCs w:val="24"/>
        </w:rPr>
        <w:t>i Opiekunowie p</w:t>
      </w:r>
      <w:r w:rsidRPr="00537063">
        <w:rPr>
          <w:rFonts w:ascii="Times New Roman" w:hAnsi="Times New Roman" w:cs="Times New Roman"/>
          <w:b/>
          <w:sz w:val="24"/>
          <w:szCs w:val="24"/>
        </w:rPr>
        <w:t>raktyk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aplikantów aplikacji prokuratorskiej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1866FB" w:rsidRDefault="007E5AD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Zalecenia dotyczące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>praktyk aplikant</w:t>
      </w:r>
      <w:r w:rsidR="00944825" w:rsidRPr="00537063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Pr="00537063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>rocznika</w:t>
      </w:r>
    </w:p>
    <w:p w:rsidR="009C39F4" w:rsidRPr="00537063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po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D2210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9C39F4" w:rsidRPr="00537063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9F4" w:rsidRPr="00073A9E" w:rsidRDefault="009C39F4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A9E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073A9E">
        <w:rPr>
          <w:rFonts w:ascii="Times New Roman" w:hAnsi="Times New Roman" w:cs="Times New Roman"/>
          <w:sz w:val="24"/>
          <w:szCs w:val="24"/>
        </w:rPr>
        <w:t xml:space="preserve">1 ust.2 </w:t>
      </w:r>
      <w:r w:rsidRPr="00073A9E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</w:t>
      </w:r>
      <w:r w:rsidR="0087730E" w:rsidRPr="00073A9E">
        <w:rPr>
          <w:rFonts w:ascii="Times New Roman" w:hAnsi="Times New Roman" w:cs="Times New Roman"/>
          <w:sz w:val="24"/>
          <w:szCs w:val="24"/>
        </w:rPr>
        <w:br/>
      </w:r>
      <w:r w:rsidRPr="00073A9E">
        <w:rPr>
          <w:rFonts w:ascii="Times New Roman" w:hAnsi="Times New Roman" w:cs="Times New Roman"/>
          <w:sz w:val="24"/>
          <w:szCs w:val="24"/>
        </w:rPr>
        <w:t xml:space="preserve"> i Prokuratury w Krakowie Nr </w:t>
      </w:r>
      <w:r w:rsidR="005052C3" w:rsidRPr="00073A9E">
        <w:rPr>
          <w:rFonts w:ascii="Times New Roman" w:hAnsi="Times New Roman" w:cs="Times New Roman"/>
          <w:sz w:val="24"/>
          <w:szCs w:val="24"/>
        </w:rPr>
        <w:t>539</w:t>
      </w:r>
      <w:r w:rsidRPr="00073A9E">
        <w:rPr>
          <w:rFonts w:ascii="Times New Roman" w:hAnsi="Times New Roman" w:cs="Times New Roman"/>
          <w:sz w:val="24"/>
          <w:szCs w:val="24"/>
        </w:rPr>
        <w:t>/20</w:t>
      </w:r>
      <w:r w:rsidR="005052C3" w:rsidRPr="00073A9E">
        <w:rPr>
          <w:rFonts w:ascii="Times New Roman" w:hAnsi="Times New Roman" w:cs="Times New Roman"/>
          <w:sz w:val="24"/>
          <w:szCs w:val="24"/>
        </w:rPr>
        <w:t>21</w:t>
      </w:r>
      <w:r w:rsidRPr="00073A9E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073A9E">
        <w:rPr>
          <w:rFonts w:ascii="Times New Roman" w:hAnsi="Times New Roman" w:cs="Times New Roman"/>
          <w:sz w:val="24"/>
          <w:szCs w:val="24"/>
        </w:rPr>
        <w:t>27 października</w:t>
      </w:r>
      <w:r w:rsidRPr="00073A9E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073A9E">
        <w:rPr>
          <w:rFonts w:ascii="Times New Roman" w:hAnsi="Times New Roman" w:cs="Times New Roman"/>
          <w:sz w:val="24"/>
          <w:szCs w:val="24"/>
        </w:rPr>
        <w:t>21</w:t>
      </w:r>
      <w:r w:rsidRPr="00073A9E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073A9E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073A9E">
        <w:rPr>
          <w:rFonts w:ascii="Times New Roman" w:hAnsi="Times New Roman" w:cs="Times New Roman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9D2210" w:rsidRPr="00073A9E">
        <w:rPr>
          <w:rFonts w:ascii="Times New Roman" w:hAnsi="Times New Roman" w:cs="Times New Roman"/>
          <w:sz w:val="24"/>
          <w:szCs w:val="24"/>
        </w:rPr>
        <w:t xml:space="preserve">31 </w:t>
      </w:r>
      <w:r w:rsidR="00734B8B" w:rsidRPr="00073A9E">
        <w:rPr>
          <w:rFonts w:ascii="Times New Roman" w:hAnsi="Times New Roman" w:cs="Times New Roman"/>
          <w:sz w:val="24"/>
          <w:szCs w:val="24"/>
        </w:rPr>
        <w:t>marca 2025 roku</w:t>
      </w:r>
      <w:r w:rsidR="009D2210" w:rsidRPr="00073A9E">
        <w:rPr>
          <w:rFonts w:ascii="Times New Roman" w:hAnsi="Times New Roman" w:cs="Times New Roman"/>
          <w:sz w:val="24"/>
          <w:szCs w:val="24"/>
        </w:rPr>
        <w:t xml:space="preserve"> do 2 maja 2025 roku  ( 5 tygodni) w prokuraturach rejonowych</w:t>
      </w:r>
      <w:r w:rsidR="00444484" w:rsidRPr="00073A9E">
        <w:rPr>
          <w:rFonts w:ascii="Times New Roman" w:hAnsi="Times New Roman" w:cs="Times New Roman"/>
          <w:sz w:val="24"/>
          <w:szCs w:val="24"/>
        </w:rPr>
        <w:t xml:space="preserve"> </w:t>
      </w:r>
      <w:r w:rsidR="00734B8B" w:rsidRPr="00073A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2316" w:rsidRPr="003E2316" w:rsidRDefault="003E2316" w:rsidP="003E23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3E2316" w:rsidRPr="00073A9E" w:rsidRDefault="003E2316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A9E">
        <w:rPr>
          <w:rFonts w:ascii="Times New Roman" w:hAnsi="Times New Roman" w:cs="Times New Roman"/>
          <w:sz w:val="24"/>
          <w:szCs w:val="24"/>
        </w:rPr>
        <w:t>Celem praktyki jest utrwalanie umiejętności dokonywania przez aplikanta oceny postanowienia sądu o zwrocie aktu oskarżenia lub zwrocie sprawy prokuratorowi w celu uzupełnienia postępowania przygotowawczego i przygotowywanie projektów zażalenia na decyzję sądu albo stanowiska o odstąpieniu od sporządzenia zażalenia. Aplikanci winni brać udział w rozprawach i posiedzeniach przed sądem I instancji (również w charakterze oskarżyciela publicznego).</w:t>
      </w:r>
    </w:p>
    <w:p w:rsidR="003E2316" w:rsidRPr="00073A9E" w:rsidRDefault="003E2316" w:rsidP="003E14E1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7730E" w:rsidRPr="00073A9E" w:rsidRDefault="0087730E" w:rsidP="0087730E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73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Patroni praktyk w prokuraturach </w:t>
      </w:r>
      <w:r w:rsidR="00976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rejonowych </w:t>
      </w:r>
      <w:r w:rsidRPr="00073A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winni zadbać, aby aplikanci:</w:t>
      </w:r>
    </w:p>
    <w:p w:rsidR="003E2316" w:rsidRPr="00073A9E" w:rsidRDefault="003E2316" w:rsidP="003E231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dokonali </w:t>
      </w:r>
      <w:r w:rsidR="00073A9E"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>analizy co najmniej 7</w:t>
      </w: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spraw, w których sąd wydał decyzję o zwrocie aktu oskarżenia lub zwrocie sprawy prokuratorowi w celu uzupełnienia  braków postępowania </w:t>
      </w: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sporządzili</w:t>
      </w:r>
      <w:r w:rsidR="002E0921"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tych sprawach projekty zażalenia na decyzję sądu albo stanowiska</w:t>
      </w:r>
      <w:r w:rsidR="00073A9E"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odstąpieniu od sporządzania zażalenia, projekty zażalenia lub zajętego stanowiska powinny zawierać uzasadnienie,</w:t>
      </w:r>
    </w:p>
    <w:p w:rsidR="003E2316" w:rsidRPr="00073A9E" w:rsidRDefault="003E2316" w:rsidP="003E231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073A9E"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wzięli udział w co najmniej 10 </w:t>
      </w: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>rozprawach przed sądem I instancji, z uwzględnieniem spraw o wykroczenia,</w:t>
      </w:r>
    </w:p>
    <w:p w:rsidR="003E2316" w:rsidRPr="00073A9E" w:rsidRDefault="003E2316" w:rsidP="003E231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wzięli udział w co najmniej </w:t>
      </w:r>
      <w:r w:rsidR="00073A9E"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posiedzeniach przed sądem I instancji, </w:t>
      </w:r>
      <w:r w:rsid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3A9E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spraw o wykroczenia,</w:t>
      </w:r>
    </w:p>
    <w:p w:rsidR="003E2316" w:rsidRPr="009C2851" w:rsidRDefault="003E2316" w:rsidP="003E231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5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Niezależnie od powyżej wskazanych czynności aplikanci powinni uczestniczyć w rozprawach i posiedzeniach sądu (również w charakterze oskarżycieli publicznych).</w:t>
      </w:r>
    </w:p>
    <w:p w:rsidR="003E2316" w:rsidRPr="009C2851" w:rsidRDefault="003E2316" w:rsidP="003E231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E2316" w:rsidRPr="009C2851" w:rsidRDefault="003E2316" w:rsidP="003E2316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28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Praktyka powinna przygotować do sprawdzianu.</w:t>
      </w:r>
    </w:p>
    <w:p w:rsidR="003E2316" w:rsidRPr="009C2851" w:rsidRDefault="003E2316" w:rsidP="003E231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sprawdzianu, który aplikanci będą pisać po odbyciu praktyk po 14 zjeździe, tj. w dniu </w:t>
      </w:r>
      <w:r w:rsidR="00073A9E" w:rsidRPr="009C2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maja 2025 </w:t>
      </w:r>
      <w:r w:rsidRPr="009C2851">
        <w:rPr>
          <w:rFonts w:ascii="Times New Roman" w:eastAsia="Times New Roman" w:hAnsi="Times New Roman" w:cs="Times New Roman"/>
          <w:sz w:val="24"/>
          <w:szCs w:val="24"/>
          <w:lang w:eastAsia="pl-PL"/>
        </w:rPr>
        <w:t>r., będzie dokonanie przez aplikanta oceny decyzji sądu o zwrocie aktu oskarżenia lub postanowienia o zwrocie akt prokuratorowi w celu uzupełnienia postępowania przygotowawczego i - w zależności od dokonanej oceny – przygotowanie projektu zażalenia na decyzję sądu albo stanowiska o odstąpieniu od sporządzenia uzasadnienia. Projekty zażalenia lub zajętego stanowiska powinny zawierać uzasadnienie.</w:t>
      </w:r>
    </w:p>
    <w:p w:rsidR="003E2316" w:rsidRPr="009C2851" w:rsidRDefault="003E2316" w:rsidP="003E2316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Dlatego ważnym jest, aby aplikanci podczas praktyk opanowali tę umiejętność w jak najwyższym stopniu. </w:t>
      </w:r>
    </w:p>
    <w:p w:rsidR="001866FB" w:rsidRDefault="001866FB" w:rsidP="00FF2587">
      <w:pPr>
        <w:spacing w:after="120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39F4" w:rsidRPr="00537063" w:rsidRDefault="009C39F4" w:rsidP="001866FB">
      <w:pPr>
        <w:spacing w:after="120" w:line="240" w:lineRule="auto"/>
        <w:ind w:left="3261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537063" w:rsidRDefault="009C39F4" w:rsidP="001866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537063" w:rsidRDefault="009C39F4" w:rsidP="001866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537063" w:rsidRDefault="00784999" w:rsidP="001866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BD5D54" w:rsidRPr="00537063" w:rsidRDefault="001C643B" w:rsidP="001866F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="009C39F4" w:rsidRPr="00537063">
        <w:rPr>
          <w:rFonts w:ascii="Times New Roman" w:hAnsi="Times New Roman" w:cs="Times New Roman"/>
          <w:b/>
          <w:sz w:val="24"/>
          <w:szCs w:val="24"/>
        </w:rPr>
        <w:t>rokurator</w:t>
      </w:r>
    </w:p>
    <w:p w:rsidR="001C643B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43B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73E" w:rsidRPr="00537063" w:rsidRDefault="0028773E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37063" w:rsidRP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866FB" w:rsidRDefault="001866FB" w:rsidP="0078499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3CAF" w:rsidRPr="00537063" w:rsidRDefault="003E14E1" w:rsidP="007849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Załącznik do zaleceń</w:t>
      </w:r>
      <w:r w:rsidR="00073A9E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14</w:t>
      </w:r>
      <w:r w:rsidR="00FF2587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 X</w:t>
      </w:r>
      <w:r w:rsidR="00784999" w:rsidRPr="00537063">
        <w:rPr>
          <w:rFonts w:ascii="Times New Roman" w:hAnsi="Times New Roman" w:cs="Times New Roman"/>
          <w:b/>
          <w:sz w:val="24"/>
          <w:szCs w:val="24"/>
          <w:u w:val="single"/>
        </w:rPr>
        <w:t xml:space="preserve">V </w:t>
      </w:r>
      <w:r w:rsidRPr="00537063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53706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2587" w:rsidRDefault="00073A9E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14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537063">
        <w:rPr>
          <w:rFonts w:ascii="Times New Roman" w:hAnsi="Times New Roman" w:cs="Times New Roman"/>
          <w:sz w:val="24"/>
          <w:szCs w:val="24"/>
        </w:rPr>
        <w:t>zjazdu aplikacji  prokuratorskie</w:t>
      </w:r>
      <w:r w:rsidR="00020FC2" w:rsidRPr="00537063">
        <w:rPr>
          <w:rFonts w:ascii="Times New Roman" w:hAnsi="Times New Roman" w:cs="Times New Roman"/>
          <w:sz w:val="24"/>
          <w:szCs w:val="24"/>
        </w:rPr>
        <w:t xml:space="preserve">j, który odbędzie się w dniach </w:t>
      </w:r>
      <w:r w:rsidR="0028773E" w:rsidRPr="00537063">
        <w:rPr>
          <w:rFonts w:ascii="Times New Roman" w:hAnsi="Times New Roman" w:cs="Times New Roman"/>
          <w:sz w:val="24"/>
          <w:szCs w:val="24"/>
        </w:rPr>
        <w:t xml:space="preserve">od </w:t>
      </w:r>
      <w:r w:rsidR="00537063" w:rsidRPr="00537063">
        <w:rPr>
          <w:rFonts w:ascii="Times New Roman" w:hAnsi="Times New Roman" w:cs="Times New Roman"/>
          <w:sz w:val="24"/>
          <w:szCs w:val="24"/>
        </w:rPr>
        <w:t xml:space="preserve">24 do 28 </w:t>
      </w:r>
      <w:r>
        <w:rPr>
          <w:rFonts w:ascii="Times New Roman" w:hAnsi="Times New Roman" w:cs="Times New Roman"/>
          <w:sz w:val="24"/>
          <w:szCs w:val="24"/>
        </w:rPr>
        <w:t xml:space="preserve">marca </w:t>
      </w:r>
      <w:r w:rsidR="00020FC2" w:rsidRPr="00537063">
        <w:rPr>
          <w:rFonts w:ascii="Times New Roman" w:hAnsi="Times New Roman" w:cs="Times New Roman"/>
          <w:sz w:val="24"/>
          <w:szCs w:val="24"/>
        </w:rPr>
        <w:t>2025</w:t>
      </w:r>
      <w:r w:rsidR="002818DB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537063">
        <w:rPr>
          <w:rFonts w:ascii="Times New Roman" w:hAnsi="Times New Roman" w:cs="Times New Roman"/>
          <w:sz w:val="24"/>
          <w:szCs w:val="24"/>
        </w:rPr>
        <w:t>r. będzie:</w:t>
      </w:r>
    </w:p>
    <w:p w:rsidR="00073A9E" w:rsidRPr="009C2851" w:rsidRDefault="00073A9E" w:rsidP="00073A9E">
      <w:pPr>
        <w:pStyle w:val="Nagwek2"/>
        <w:rPr>
          <w:szCs w:val="24"/>
        </w:rPr>
      </w:pPr>
      <w:r w:rsidRPr="009C2851">
        <w:rPr>
          <w:szCs w:val="24"/>
        </w:rPr>
        <w:t xml:space="preserve">Kryminalistyka </w:t>
      </w:r>
    </w:p>
    <w:p w:rsidR="00073A9E" w:rsidRPr="009C2851" w:rsidRDefault="00073A9E" w:rsidP="00073A9E">
      <w:pPr>
        <w:pStyle w:val="Akapitzlist"/>
        <w:numPr>
          <w:ilvl w:val="0"/>
          <w:numId w:val="16"/>
        </w:num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51">
        <w:rPr>
          <w:rFonts w:ascii="Times New Roman" w:hAnsi="Times New Roman" w:cs="Times New Roman"/>
          <w:sz w:val="24"/>
          <w:szCs w:val="24"/>
        </w:rPr>
        <w:t>Zagadnienia taktyki dowodowej w sprawach o wybrane przestępstwa: zabójstwa, bójki i pobicia, zgwałcenia, rozboje, katastrofy i wypadki komunikacyjne, wypadki przy pracy, pożary i inne.</w:t>
      </w:r>
    </w:p>
    <w:p w:rsidR="00073A9E" w:rsidRPr="009C2851" w:rsidRDefault="00073A9E" w:rsidP="00073A9E">
      <w:pPr>
        <w:pStyle w:val="Nagwek2"/>
        <w:rPr>
          <w:szCs w:val="24"/>
        </w:rPr>
      </w:pPr>
      <w:r w:rsidRPr="009C2851">
        <w:rPr>
          <w:szCs w:val="24"/>
        </w:rPr>
        <w:t>Prawo karne procesowe</w:t>
      </w:r>
    </w:p>
    <w:p w:rsidR="00073A9E" w:rsidRPr="009C2851" w:rsidRDefault="00073A9E" w:rsidP="00073A9E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C2851">
        <w:rPr>
          <w:rFonts w:ascii="Times New Roman" w:hAnsi="Times New Roman" w:cs="Times New Roman"/>
          <w:sz w:val="24"/>
          <w:szCs w:val="24"/>
        </w:rPr>
        <w:t>Udział prokuratora w postępowaniu sądowym.</w:t>
      </w:r>
    </w:p>
    <w:p w:rsidR="00073A9E" w:rsidRPr="009C2851" w:rsidRDefault="00073A9E" w:rsidP="00073A9E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C2851">
        <w:rPr>
          <w:rFonts w:ascii="Times New Roman" w:hAnsi="Times New Roman" w:cs="Times New Roman"/>
          <w:sz w:val="24"/>
          <w:szCs w:val="24"/>
        </w:rPr>
        <w:t>Postępowanie przed sądem I instancji.</w:t>
      </w:r>
    </w:p>
    <w:p w:rsidR="00073A9E" w:rsidRPr="009C2851" w:rsidRDefault="00073A9E" w:rsidP="00073A9E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C2851">
        <w:rPr>
          <w:rFonts w:ascii="Times New Roman" w:hAnsi="Times New Roman" w:cs="Times New Roman"/>
          <w:sz w:val="24"/>
          <w:szCs w:val="24"/>
        </w:rPr>
        <w:t>Przygotowanie do czynności oskarżycielskich, czynności sądu poprzedzające rozprawę główną i udział w nich prokuratora; zwrot aktu oskarżenia oraz zwrot sprawy w celu uzupełnienia postępowania przygotowawczego.</w:t>
      </w:r>
    </w:p>
    <w:p w:rsidR="00073A9E" w:rsidRPr="009C2851" w:rsidRDefault="00073A9E" w:rsidP="00073A9E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C2851">
        <w:rPr>
          <w:rFonts w:ascii="Times New Roman" w:hAnsi="Times New Roman" w:cs="Times New Roman"/>
          <w:sz w:val="24"/>
          <w:szCs w:val="24"/>
        </w:rPr>
        <w:t>Rozprawa.</w:t>
      </w:r>
    </w:p>
    <w:p w:rsidR="00073A9E" w:rsidRPr="009C2851" w:rsidRDefault="00073A9E" w:rsidP="00073A9E">
      <w:pPr>
        <w:pStyle w:val="Akapitzlist"/>
        <w:numPr>
          <w:ilvl w:val="0"/>
          <w:numId w:val="15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C2851">
        <w:rPr>
          <w:rFonts w:ascii="Times New Roman" w:hAnsi="Times New Roman" w:cs="Times New Roman"/>
          <w:sz w:val="24"/>
          <w:szCs w:val="24"/>
        </w:rPr>
        <w:t>Metodyka udziału prokuratora  w postepowaniu sądowym : skuteczna reakcja na zmiany sytuacji procesowej, opracowanie wniosków i pism procesowych.</w:t>
      </w:r>
    </w:p>
    <w:p w:rsidR="00073A9E" w:rsidRPr="009C2851" w:rsidRDefault="00073A9E" w:rsidP="00073A9E">
      <w:pPr>
        <w:pStyle w:val="Nagwek2"/>
        <w:rPr>
          <w:szCs w:val="24"/>
        </w:rPr>
      </w:pPr>
      <w:r w:rsidRPr="009C2851">
        <w:rPr>
          <w:szCs w:val="24"/>
        </w:rPr>
        <w:t xml:space="preserve">Prawo wykroczeń </w:t>
      </w:r>
    </w:p>
    <w:p w:rsidR="00073A9E" w:rsidRPr="009C2851" w:rsidRDefault="00073A9E" w:rsidP="00073A9E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C2851">
        <w:rPr>
          <w:rFonts w:ascii="Times New Roman" w:hAnsi="Times New Roman" w:cs="Times New Roman"/>
          <w:sz w:val="24"/>
          <w:szCs w:val="24"/>
        </w:rPr>
        <w:t>udział prokuratora w postępowaniu w sprawach o wykroczenia</w:t>
      </w:r>
    </w:p>
    <w:p w:rsidR="00073A9E" w:rsidRPr="009C2851" w:rsidRDefault="00073A9E" w:rsidP="00073A9E">
      <w:pPr>
        <w:pStyle w:val="Akapitzlist"/>
        <w:numPr>
          <w:ilvl w:val="0"/>
          <w:numId w:val="17"/>
        </w:num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851">
        <w:rPr>
          <w:rFonts w:ascii="Times New Roman" w:hAnsi="Times New Roman" w:cs="Times New Roman"/>
          <w:sz w:val="24"/>
          <w:szCs w:val="24"/>
        </w:rPr>
        <w:t>Przebieg postępowania w sprawach o wykroczenia z uwzględnieniem szczególnych zasad odpowiedzialności określonych w Kodeksie wykroczeń</w:t>
      </w:r>
      <w:r w:rsidRPr="009C285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073A9E" w:rsidRPr="009C2851" w:rsidRDefault="00073A9E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20FC2" w:rsidRDefault="00020FC2" w:rsidP="00537063">
      <w:pPr>
        <w:keepNext/>
        <w:keepLines/>
        <w:spacing w:before="360" w:after="360" w:line="360" w:lineRule="auto"/>
        <w:ind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073A9E" w:rsidRPr="00020FC2" w:rsidRDefault="00073A9E" w:rsidP="00537063">
      <w:pPr>
        <w:keepNext/>
        <w:keepLines/>
        <w:spacing w:before="360" w:after="360" w:line="360" w:lineRule="auto"/>
        <w:ind w:firstLine="708"/>
        <w:outlineLvl w:val="0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</w:p>
    <w:p w:rsidR="00093CAF" w:rsidRPr="002818DB" w:rsidRDefault="00093CAF" w:rsidP="002818DB">
      <w:pPr>
        <w:jc w:val="both"/>
        <w:rPr>
          <w:b/>
        </w:rPr>
      </w:pPr>
    </w:p>
    <w:sectPr w:rsidR="00093CAF" w:rsidRPr="002818DB" w:rsidSect="00734B8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309" w:rsidRDefault="003E7309">
      <w:pPr>
        <w:spacing w:after="0" w:line="240" w:lineRule="auto"/>
      </w:pPr>
      <w:r>
        <w:separator/>
      </w:r>
    </w:p>
  </w:endnote>
  <w:endnote w:type="continuationSeparator" w:id="0">
    <w:p w:rsidR="003E7309" w:rsidRDefault="003E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9765ED">
      <w:rPr>
        <w:noProof/>
      </w:rPr>
      <w:t>3</w:t>
    </w:r>
    <w:r>
      <w:rPr>
        <w:noProof/>
      </w:rPr>
      <w:fldChar w:fldCharType="end"/>
    </w:r>
  </w:p>
  <w:p w:rsidR="00734B8B" w:rsidRDefault="00734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734B8B" w:rsidTr="00734B8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734B8B" w:rsidRPr="0074505E" w:rsidRDefault="00734B8B" w:rsidP="00734B8B">
          <w:pPr>
            <w:pStyle w:val="Stopka"/>
            <w:rPr>
              <w:sz w:val="4"/>
              <w:szCs w:val="4"/>
            </w:rPr>
          </w:pPr>
        </w:p>
      </w:tc>
    </w:tr>
  </w:tbl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734B8B" w:rsidRDefault="00734B8B" w:rsidP="0073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309" w:rsidRDefault="003E7309">
      <w:pPr>
        <w:spacing w:after="0" w:line="240" w:lineRule="auto"/>
      </w:pPr>
      <w:r>
        <w:separator/>
      </w:r>
    </w:p>
  </w:footnote>
  <w:footnote w:type="continuationSeparator" w:id="0">
    <w:p w:rsidR="003E7309" w:rsidRDefault="003E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Pr="009B38B3" w:rsidRDefault="00734B8B" w:rsidP="00734B8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 w:rsidP="00734B8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734B8B" w:rsidRDefault="00734B8B" w:rsidP="00734B8B">
    <w:pPr>
      <w:pStyle w:val="Nagwek"/>
      <w:ind w:right="4959"/>
      <w:jc w:val="center"/>
      <w:rPr>
        <w:b/>
      </w:rPr>
    </w:pPr>
  </w:p>
  <w:p w:rsidR="00734B8B" w:rsidRPr="009E7ADE" w:rsidRDefault="00734B8B" w:rsidP="00734B8B">
    <w:pPr>
      <w:pStyle w:val="Nagwek"/>
      <w:ind w:left="-851" w:right="5526"/>
      <w:jc w:val="center"/>
      <w:rPr>
        <w:b/>
        <w:sz w:val="8"/>
        <w:szCs w:val="8"/>
      </w:rPr>
    </w:pPr>
  </w:p>
  <w:p w:rsidR="00734B8B" w:rsidRPr="00551ABF" w:rsidRDefault="00734B8B" w:rsidP="00734B8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734B8B" w:rsidRDefault="00734B8B" w:rsidP="00734B8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734B8B" w:rsidRPr="00D021CB" w:rsidRDefault="00734B8B" w:rsidP="00734B8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27A"/>
    <w:multiLevelType w:val="hybridMultilevel"/>
    <w:tmpl w:val="4768F518"/>
    <w:lvl w:ilvl="0" w:tplc="805CEFC0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137D66D0"/>
    <w:multiLevelType w:val="hybridMultilevel"/>
    <w:tmpl w:val="47863C1C"/>
    <w:lvl w:ilvl="0" w:tplc="0974F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20FC2"/>
    <w:rsid w:val="0004273E"/>
    <w:rsid w:val="0004358B"/>
    <w:rsid w:val="000641D1"/>
    <w:rsid w:val="0007004D"/>
    <w:rsid w:val="00073A9E"/>
    <w:rsid w:val="000937D0"/>
    <w:rsid w:val="00093CAF"/>
    <w:rsid w:val="000A5846"/>
    <w:rsid w:val="000B4076"/>
    <w:rsid w:val="001866FB"/>
    <w:rsid w:val="001C643B"/>
    <w:rsid w:val="001D00EF"/>
    <w:rsid w:val="00232961"/>
    <w:rsid w:val="00252D1A"/>
    <w:rsid w:val="002818DB"/>
    <w:rsid w:val="0028773E"/>
    <w:rsid w:val="002E0921"/>
    <w:rsid w:val="00313D8C"/>
    <w:rsid w:val="00314FB8"/>
    <w:rsid w:val="00344B32"/>
    <w:rsid w:val="003E14E1"/>
    <w:rsid w:val="003E2316"/>
    <w:rsid w:val="003E7309"/>
    <w:rsid w:val="00406037"/>
    <w:rsid w:val="00435CDB"/>
    <w:rsid w:val="00444484"/>
    <w:rsid w:val="00482F4C"/>
    <w:rsid w:val="004A017E"/>
    <w:rsid w:val="004B7502"/>
    <w:rsid w:val="005052C3"/>
    <w:rsid w:val="00537063"/>
    <w:rsid w:val="00560C39"/>
    <w:rsid w:val="005A3B58"/>
    <w:rsid w:val="005C1373"/>
    <w:rsid w:val="006241BE"/>
    <w:rsid w:val="006A55A4"/>
    <w:rsid w:val="00727C2B"/>
    <w:rsid w:val="00734B8B"/>
    <w:rsid w:val="00766977"/>
    <w:rsid w:val="0078274D"/>
    <w:rsid w:val="00784999"/>
    <w:rsid w:val="007E2FC5"/>
    <w:rsid w:val="007E5AD4"/>
    <w:rsid w:val="008177FC"/>
    <w:rsid w:val="0087730E"/>
    <w:rsid w:val="008A505E"/>
    <w:rsid w:val="008C070F"/>
    <w:rsid w:val="00944825"/>
    <w:rsid w:val="009508D5"/>
    <w:rsid w:val="009765ED"/>
    <w:rsid w:val="00987268"/>
    <w:rsid w:val="009C0B66"/>
    <w:rsid w:val="009C2851"/>
    <w:rsid w:val="009C39F4"/>
    <w:rsid w:val="009D2210"/>
    <w:rsid w:val="00A10440"/>
    <w:rsid w:val="00A53709"/>
    <w:rsid w:val="00AC5D7C"/>
    <w:rsid w:val="00B418CE"/>
    <w:rsid w:val="00BB245F"/>
    <w:rsid w:val="00BB3D5E"/>
    <w:rsid w:val="00BC1096"/>
    <w:rsid w:val="00BD5D54"/>
    <w:rsid w:val="00C568A4"/>
    <w:rsid w:val="00CB6F41"/>
    <w:rsid w:val="00D25D71"/>
    <w:rsid w:val="00D95C61"/>
    <w:rsid w:val="00E46F94"/>
    <w:rsid w:val="00E512BB"/>
    <w:rsid w:val="00E81285"/>
    <w:rsid w:val="00ED39E2"/>
    <w:rsid w:val="00F0536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1A0A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537063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2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37063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4</cp:revision>
  <dcterms:created xsi:type="dcterms:W3CDTF">2024-10-15T05:46:00Z</dcterms:created>
  <dcterms:modified xsi:type="dcterms:W3CDTF">2025-02-20T10:49:00Z</dcterms:modified>
</cp:coreProperties>
</file>