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DE066" w14:textId="77777777" w:rsidR="002F532C" w:rsidRPr="002F532C" w:rsidRDefault="002F532C" w:rsidP="00E520B5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right="5526"/>
        <w:rPr>
          <w:rFonts w:ascii="Times New Roman" w:hAnsi="Times New Roman" w:cs="Times New Roman"/>
          <w:spacing w:val="20"/>
          <w:sz w:val="24"/>
          <w:szCs w:val="24"/>
        </w:rPr>
      </w:pPr>
      <w:bookmarkStart w:id="0" w:name="_GoBack"/>
      <w:bookmarkEnd w:id="0"/>
      <w:r w:rsidRPr="002F532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AB7B05B" wp14:editId="13F553A6">
            <wp:simplePos x="0" y="0"/>
            <wp:positionH relativeFrom="column">
              <wp:posOffset>530785</wp:posOffset>
            </wp:positionH>
            <wp:positionV relativeFrom="paragraph">
              <wp:posOffset>60325</wp:posOffset>
            </wp:positionV>
            <wp:extent cx="674446" cy="6362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88" cy="642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68119" w14:textId="77777777" w:rsidR="002F532C" w:rsidRPr="002F532C" w:rsidRDefault="002F532C" w:rsidP="002F532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left="-851" w:right="5526"/>
        <w:rPr>
          <w:rFonts w:ascii="Times New Roman" w:hAnsi="Times New Roman" w:cs="Times New Roman"/>
          <w:spacing w:val="20"/>
          <w:sz w:val="24"/>
          <w:szCs w:val="24"/>
        </w:rPr>
      </w:pPr>
      <w:r w:rsidRPr="002F532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14:paraId="49535FF8" w14:textId="77777777" w:rsidR="002F532C" w:rsidRPr="002F532C" w:rsidRDefault="002F532C" w:rsidP="002F532C">
      <w:pPr>
        <w:pStyle w:val="Nagwek"/>
        <w:spacing w:line="276" w:lineRule="auto"/>
        <w:ind w:right="49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5764D" w14:textId="77777777" w:rsidR="002F532C" w:rsidRPr="002F532C" w:rsidRDefault="002F532C" w:rsidP="002F532C">
      <w:pPr>
        <w:pStyle w:val="Nagwek"/>
        <w:spacing w:line="276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82D34" w14:textId="77777777" w:rsidR="002F532C" w:rsidRPr="002F532C" w:rsidRDefault="002F532C" w:rsidP="002F532C">
      <w:pPr>
        <w:pStyle w:val="Nagwek"/>
        <w:spacing w:line="276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2C">
        <w:rPr>
          <w:rFonts w:ascii="Times New Roman" w:hAnsi="Times New Roman" w:cs="Times New Roman"/>
          <w:b/>
          <w:sz w:val="24"/>
          <w:szCs w:val="24"/>
        </w:rPr>
        <w:t>KRAJOWA SZKOŁA</w:t>
      </w:r>
    </w:p>
    <w:p w14:paraId="741B1DCC" w14:textId="77777777" w:rsidR="002F532C" w:rsidRPr="002F532C" w:rsidRDefault="002F532C" w:rsidP="002F532C">
      <w:pPr>
        <w:pStyle w:val="Nagwek"/>
        <w:spacing w:line="276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2C">
        <w:rPr>
          <w:rFonts w:ascii="Times New Roman" w:hAnsi="Times New Roman" w:cs="Times New Roman"/>
          <w:b/>
          <w:sz w:val="24"/>
          <w:szCs w:val="24"/>
        </w:rPr>
        <w:t xml:space="preserve"> SĄDOWNICTWA I PROKURATURY</w:t>
      </w:r>
    </w:p>
    <w:p w14:paraId="4F530941" w14:textId="77777777" w:rsidR="002F532C" w:rsidRPr="003B3DCD" w:rsidRDefault="002F532C" w:rsidP="002F532C">
      <w:pPr>
        <w:pStyle w:val="Nagwek"/>
        <w:spacing w:line="276" w:lineRule="auto"/>
        <w:ind w:right="4392" w:hanging="283"/>
        <w:rPr>
          <w:b/>
        </w:rPr>
      </w:pPr>
    </w:p>
    <w:p w14:paraId="3F96DD0D" w14:textId="5C7296A7" w:rsidR="002F532C" w:rsidRPr="003B3DCD" w:rsidRDefault="002F532C" w:rsidP="002F53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B3DCD">
        <w:rPr>
          <w:rFonts w:ascii="Times New Roman" w:hAnsi="Times New Roman"/>
          <w:sz w:val="24"/>
          <w:szCs w:val="24"/>
        </w:rPr>
        <w:t xml:space="preserve">Kraków, </w:t>
      </w:r>
      <w:r>
        <w:rPr>
          <w:rFonts w:ascii="Times New Roman" w:hAnsi="Times New Roman"/>
          <w:sz w:val="24"/>
          <w:szCs w:val="24"/>
        </w:rPr>
        <w:t>21 marca</w:t>
      </w:r>
      <w:r w:rsidRPr="003B3DCD">
        <w:rPr>
          <w:rFonts w:ascii="Times New Roman" w:hAnsi="Times New Roman"/>
          <w:sz w:val="24"/>
          <w:szCs w:val="24"/>
        </w:rPr>
        <w:t xml:space="preserve"> 2022 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F532C" w:rsidRPr="003B3DCD" w14:paraId="2E58AB7D" w14:textId="77777777" w:rsidTr="00016A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B1EC8" w14:textId="77777777" w:rsidR="002F532C" w:rsidRPr="003B3DCD" w:rsidRDefault="002F532C" w:rsidP="00016AE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9C93866" w14:textId="77777777" w:rsidR="002F532C" w:rsidRDefault="002F532C" w:rsidP="0045630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125C68" w14:textId="7245A187" w:rsidR="002166AC" w:rsidRPr="00B141A6" w:rsidRDefault="002166AC" w:rsidP="0045630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1A6">
        <w:rPr>
          <w:rFonts w:ascii="Times New Roman" w:hAnsi="Times New Roman" w:cs="Times New Roman"/>
          <w:i/>
          <w:sz w:val="24"/>
          <w:szCs w:val="24"/>
        </w:rPr>
        <w:t xml:space="preserve">Zalecenia </w:t>
      </w:r>
      <w:r w:rsidR="00350801" w:rsidRPr="00B141A6">
        <w:rPr>
          <w:rFonts w:ascii="Times New Roman" w:hAnsi="Times New Roman" w:cs="Times New Roman"/>
          <w:i/>
          <w:sz w:val="24"/>
          <w:szCs w:val="24"/>
        </w:rPr>
        <w:t xml:space="preserve">w sprawie </w:t>
      </w:r>
      <w:r w:rsidRPr="00B141A6">
        <w:rPr>
          <w:rFonts w:ascii="Times New Roman" w:hAnsi="Times New Roman" w:cs="Times New Roman"/>
          <w:i/>
          <w:sz w:val="24"/>
          <w:szCs w:val="24"/>
        </w:rPr>
        <w:t xml:space="preserve">praktyk </w:t>
      </w:r>
      <w:r w:rsidR="00F75BA4">
        <w:rPr>
          <w:rFonts w:ascii="Times New Roman" w:hAnsi="Times New Roman" w:cs="Times New Roman"/>
          <w:i/>
          <w:sz w:val="24"/>
          <w:szCs w:val="24"/>
        </w:rPr>
        <w:t xml:space="preserve">odbywanych przez </w:t>
      </w:r>
      <w:r w:rsidRPr="00B141A6">
        <w:rPr>
          <w:rFonts w:ascii="Times New Roman" w:hAnsi="Times New Roman" w:cs="Times New Roman"/>
          <w:i/>
          <w:sz w:val="24"/>
          <w:szCs w:val="24"/>
        </w:rPr>
        <w:t>aplikantów XI</w:t>
      </w:r>
      <w:r w:rsidR="00771424" w:rsidRPr="00B141A6">
        <w:rPr>
          <w:rFonts w:ascii="Times New Roman" w:hAnsi="Times New Roman" w:cs="Times New Roman"/>
          <w:i/>
          <w:sz w:val="24"/>
          <w:szCs w:val="24"/>
        </w:rPr>
        <w:t>I</w:t>
      </w:r>
      <w:r w:rsidRPr="00B141A6">
        <w:rPr>
          <w:rFonts w:ascii="Times New Roman" w:hAnsi="Times New Roman" w:cs="Times New Roman"/>
          <w:i/>
          <w:sz w:val="24"/>
          <w:szCs w:val="24"/>
        </w:rPr>
        <w:t xml:space="preserve"> rocznika aplikacji sędziowskiej</w:t>
      </w:r>
      <w:r w:rsidR="00A635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5BA4">
        <w:rPr>
          <w:rFonts w:ascii="Times New Roman" w:hAnsi="Times New Roman" w:cs="Times New Roman"/>
          <w:i/>
          <w:sz w:val="24"/>
          <w:szCs w:val="24"/>
        </w:rPr>
        <w:t>po 13 – 18 zjazdach</w:t>
      </w:r>
    </w:p>
    <w:p w14:paraId="06BA6B75" w14:textId="77777777" w:rsidR="002166AC" w:rsidRPr="00456305" w:rsidRDefault="002166AC" w:rsidP="009A0993">
      <w:pPr>
        <w:spacing w:before="160" w:line="240" w:lineRule="auto"/>
        <w:rPr>
          <w:rFonts w:ascii="Times New Roman" w:hAnsi="Times New Roman" w:cs="Times New Roman"/>
          <w:sz w:val="20"/>
          <w:szCs w:val="20"/>
        </w:rPr>
      </w:pPr>
    </w:p>
    <w:p w14:paraId="38B91822" w14:textId="77777777" w:rsidR="002166AC" w:rsidRPr="00B141A6" w:rsidRDefault="002166AC" w:rsidP="00456305">
      <w:pPr>
        <w:spacing w:before="160" w:line="312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141A6">
        <w:rPr>
          <w:rFonts w:ascii="Times New Roman" w:hAnsi="Times New Roman" w:cs="Times New Roman"/>
          <w:b/>
          <w:sz w:val="24"/>
          <w:szCs w:val="24"/>
        </w:rPr>
        <w:t>Do</w:t>
      </w:r>
    </w:p>
    <w:p w14:paraId="2FDFA5C5" w14:textId="77777777" w:rsidR="002166AC" w:rsidRPr="00B141A6" w:rsidRDefault="002166AC" w:rsidP="00456305">
      <w:pPr>
        <w:spacing w:before="160" w:line="312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141A6">
        <w:rPr>
          <w:rFonts w:ascii="Times New Roman" w:hAnsi="Times New Roman" w:cs="Times New Roman"/>
          <w:b/>
          <w:sz w:val="24"/>
          <w:szCs w:val="24"/>
        </w:rPr>
        <w:t>Patronów praktyk</w:t>
      </w:r>
    </w:p>
    <w:p w14:paraId="31E7531B" w14:textId="77777777" w:rsidR="002166AC" w:rsidRPr="00B141A6" w:rsidRDefault="002166AC" w:rsidP="00456305">
      <w:pPr>
        <w:spacing w:before="160" w:line="312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141A6">
        <w:rPr>
          <w:rFonts w:ascii="Times New Roman" w:hAnsi="Times New Roman" w:cs="Times New Roman"/>
          <w:b/>
          <w:sz w:val="24"/>
          <w:szCs w:val="24"/>
        </w:rPr>
        <w:t>oraz Patronów koordynatorów</w:t>
      </w:r>
    </w:p>
    <w:p w14:paraId="126BF2CD" w14:textId="77777777" w:rsidR="002166AC" w:rsidRPr="00B141A6" w:rsidRDefault="002166AC" w:rsidP="00456305">
      <w:pPr>
        <w:spacing w:before="160" w:line="312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B141A6">
        <w:rPr>
          <w:rFonts w:ascii="Times New Roman" w:hAnsi="Times New Roman" w:cs="Times New Roman"/>
          <w:b/>
          <w:sz w:val="24"/>
          <w:szCs w:val="24"/>
        </w:rPr>
        <w:t>aplikantów aplikacji sędziowskiej</w:t>
      </w:r>
    </w:p>
    <w:p w14:paraId="0230D970" w14:textId="77777777" w:rsidR="002166AC" w:rsidRDefault="002166AC" w:rsidP="009A0993">
      <w:pPr>
        <w:spacing w:before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1E490EB" w14:textId="77777777" w:rsidR="00E520B5" w:rsidRPr="00456305" w:rsidRDefault="00E520B5" w:rsidP="009A0993">
      <w:pPr>
        <w:spacing w:before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54B75A4" w14:textId="668035C6" w:rsidR="00C12BA7" w:rsidRPr="00B141A6" w:rsidRDefault="00350801" w:rsidP="00CF5FD5">
      <w:pPr>
        <w:pStyle w:val="Akapitzlist"/>
        <w:numPr>
          <w:ilvl w:val="0"/>
          <w:numId w:val="1"/>
        </w:numPr>
        <w:spacing w:before="16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B141A6">
        <w:rPr>
          <w:rFonts w:ascii="Times New Roman" w:hAnsi="Times New Roman" w:cs="Times New Roman"/>
          <w:b/>
          <w:sz w:val="24"/>
          <w:szCs w:val="24"/>
        </w:rPr>
        <w:t xml:space="preserve">Ogólne </w:t>
      </w:r>
      <w:r w:rsidR="008F4D2D" w:rsidRPr="00B141A6">
        <w:rPr>
          <w:rFonts w:ascii="Times New Roman" w:hAnsi="Times New Roman" w:cs="Times New Roman"/>
          <w:b/>
          <w:sz w:val="24"/>
          <w:szCs w:val="24"/>
        </w:rPr>
        <w:t>założenia co do przebiegu</w:t>
      </w:r>
      <w:r w:rsidR="00C12BA7" w:rsidRPr="00B141A6">
        <w:rPr>
          <w:rFonts w:ascii="Times New Roman" w:hAnsi="Times New Roman" w:cs="Times New Roman"/>
          <w:b/>
          <w:sz w:val="24"/>
          <w:szCs w:val="24"/>
        </w:rPr>
        <w:t xml:space="preserve"> praktyk</w:t>
      </w:r>
    </w:p>
    <w:p w14:paraId="6FE200C3" w14:textId="65392078" w:rsidR="00C12BA7" w:rsidRPr="00B141A6" w:rsidRDefault="0002660C" w:rsidP="00CF5FD5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Założeniem praktyki co do zasady jest zaznajomienie aplikantów z czynnościami i metodyką pracy sędziego oraz doskonalenie umiejętności wykorzystania wiedzy teoretycznej i znajomości orzecznictwa. </w:t>
      </w:r>
      <w:r w:rsidR="00C12BA7" w:rsidRPr="00B141A6">
        <w:rPr>
          <w:rFonts w:ascii="Times New Roman" w:hAnsi="Times New Roman" w:cs="Times New Roman"/>
          <w:sz w:val="24"/>
          <w:szCs w:val="24"/>
        </w:rPr>
        <w:t xml:space="preserve">Praktyka winna utrwalać wiedzę zdobytą podczas bezpośrednio poprzedzających ją zajęć seminaryjnych w ramach zjazdu. </w:t>
      </w:r>
    </w:p>
    <w:p w14:paraId="6FA0B480" w14:textId="008A6E2D" w:rsidR="00C12BA7" w:rsidRPr="00B141A6" w:rsidRDefault="00C12BA7" w:rsidP="00CF5FD5">
      <w:pPr>
        <w:spacing w:before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6">
        <w:rPr>
          <w:rFonts w:ascii="Times New Roman" w:eastAsia="Times New Roman" w:hAnsi="Times New Roman" w:cs="Times New Roman"/>
          <w:sz w:val="24"/>
          <w:szCs w:val="24"/>
        </w:rPr>
        <w:t xml:space="preserve">Patron praktyki </w:t>
      </w:r>
      <w:r w:rsidRPr="00A175AA">
        <w:rPr>
          <w:rFonts w:ascii="Times New Roman" w:eastAsia="Times New Roman" w:hAnsi="Times New Roman" w:cs="Times New Roman"/>
          <w:b/>
          <w:sz w:val="24"/>
          <w:szCs w:val="24"/>
        </w:rPr>
        <w:t>ma obowiązek</w:t>
      </w:r>
      <w:r w:rsidRPr="00B141A6">
        <w:rPr>
          <w:rFonts w:ascii="Times New Roman" w:eastAsia="Times New Roman" w:hAnsi="Times New Roman" w:cs="Times New Roman"/>
          <w:sz w:val="24"/>
          <w:szCs w:val="24"/>
        </w:rPr>
        <w:t xml:space="preserve"> omówić z aplikantem cel, szczegółowy zakres tematyczny praktyki i jej planowany przebieg oraz zapoznać aplikanta ze swoim stanowiskiem pracy i strukturą organizacyjną jednostki, w której jest zatrudniony. </w:t>
      </w:r>
    </w:p>
    <w:p w14:paraId="50878EB0" w14:textId="0B2D1EF9" w:rsidR="00C12BA7" w:rsidRPr="00A175AA" w:rsidRDefault="00CF5FD5" w:rsidP="00CF5FD5">
      <w:pPr>
        <w:spacing w:before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12BA7" w:rsidRPr="00B141A6">
        <w:rPr>
          <w:rFonts w:ascii="Times New Roman" w:eastAsia="Times New Roman" w:hAnsi="Times New Roman" w:cs="Times New Roman"/>
          <w:sz w:val="24"/>
          <w:szCs w:val="24"/>
        </w:rPr>
        <w:t xml:space="preserve">atron praktyki </w:t>
      </w:r>
      <w:r w:rsidR="00C12BA7" w:rsidRPr="00A175AA">
        <w:rPr>
          <w:rFonts w:ascii="Times New Roman" w:eastAsia="Times New Roman" w:hAnsi="Times New Roman" w:cs="Times New Roman"/>
          <w:b/>
          <w:sz w:val="24"/>
          <w:szCs w:val="24"/>
        </w:rPr>
        <w:t>powinien w pierwszej kolejności</w:t>
      </w:r>
      <w:r w:rsidR="00C12BA7" w:rsidRPr="00B141A6">
        <w:rPr>
          <w:rFonts w:ascii="Times New Roman" w:eastAsia="Times New Roman" w:hAnsi="Times New Roman" w:cs="Times New Roman"/>
          <w:sz w:val="24"/>
          <w:szCs w:val="24"/>
        </w:rPr>
        <w:t xml:space="preserve"> powierzać aplikantowi wykonanie czynności określonych </w:t>
      </w:r>
      <w:r w:rsidR="00C12BA7" w:rsidRPr="00B141A6">
        <w:rPr>
          <w:rFonts w:ascii="Times New Roman" w:hAnsi="Times New Roman" w:cs="Times New Roman"/>
          <w:noProof/>
          <w:sz w:val="24"/>
          <w:szCs w:val="24"/>
        </w:rPr>
        <w:t xml:space="preserve">w zaleceniach </w:t>
      </w:r>
      <w:r w:rsidR="00024877" w:rsidRPr="00B141A6">
        <w:rPr>
          <w:rFonts w:ascii="Times New Roman" w:hAnsi="Times New Roman" w:cs="Times New Roman"/>
          <w:noProof/>
          <w:sz w:val="24"/>
          <w:szCs w:val="24"/>
        </w:rPr>
        <w:t xml:space="preserve">dotyczących przebiegu praktyki po </w:t>
      </w:r>
      <w:r w:rsidR="00C12BA7" w:rsidRPr="00B141A6">
        <w:rPr>
          <w:rFonts w:ascii="Times New Roman" w:hAnsi="Times New Roman" w:cs="Times New Roman"/>
          <w:noProof/>
          <w:sz w:val="24"/>
          <w:szCs w:val="24"/>
        </w:rPr>
        <w:t>konkre</w:t>
      </w:r>
      <w:r w:rsidR="00024877" w:rsidRPr="00B141A6">
        <w:rPr>
          <w:rFonts w:ascii="Times New Roman" w:hAnsi="Times New Roman" w:cs="Times New Roman"/>
          <w:noProof/>
          <w:sz w:val="24"/>
          <w:szCs w:val="24"/>
        </w:rPr>
        <w:t>tnym</w:t>
      </w:r>
      <w:r w:rsidR="00C12BA7" w:rsidRPr="00B141A6">
        <w:rPr>
          <w:rFonts w:ascii="Times New Roman" w:hAnsi="Times New Roman" w:cs="Times New Roman"/>
          <w:noProof/>
          <w:sz w:val="24"/>
          <w:szCs w:val="24"/>
        </w:rPr>
        <w:t xml:space="preserve"> zj</w:t>
      </w:r>
      <w:r w:rsidR="00024877" w:rsidRPr="00B141A6">
        <w:rPr>
          <w:rFonts w:ascii="Times New Roman" w:hAnsi="Times New Roman" w:cs="Times New Roman"/>
          <w:noProof/>
          <w:sz w:val="24"/>
          <w:szCs w:val="24"/>
        </w:rPr>
        <w:t>eździe</w:t>
      </w:r>
      <w:r w:rsidR="00DE0CC4" w:rsidRPr="00B141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3737" w:rsidRPr="00B141A6">
        <w:rPr>
          <w:rFonts w:ascii="Times New Roman" w:hAnsi="Times New Roman" w:cs="Times New Roman"/>
          <w:noProof/>
          <w:sz w:val="24"/>
          <w:szCs w:val="24"/>
        </w:rPr>
        <w:t>(czynności obowiązkowe)</w:t>
      </w:r>
      <w:r w:rsidR="00C12BA7" w:rsidRPr="00B141A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12BA7" w:rsidRPr="00B141A6">
        <w:rPr>
          <w:rFonts w:ascii="Times New Roman" w:eastAsia="Times New Roman" w:hAnsi="Times New Roman" w:cs="Times New Roman"/>
          <w:sz w:val="24"/>
          <w:szCs w:val="24"/>
        </w:rPr>
        <w:t xml:space="preserve">udzielać aplikantowi wskazówek i pomocy przy wykonywaniu tych czynności oraz </w:t>
      </w:r>
      <w:r w:rsidR="00024877" w:rsidRPr="00B141A6">
        <w:rPr>
          <w:rFonts w:ascii="Times New Roman" w:eastAsia="Times New Roman" w:hAnsi="Times New Roman" w:cs="Times New Roman"/>
          <w:sz w:val="24"/>
          <w:szCs w:val="24"/>
          <w:u w:val="single"/>
        </w:rPr>
        <w:t>kontrolować</w:t>
      </w:r>
      <w:r w:rsidR="00A175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prawidłowość ich wykonania.</w:t>
      </w:r>
      <w:r w:rsidR="00A175AA" w:rsidRPr="00A17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32C">
        <w:rPr>
          <w:rFonts w:ascii="Times New Roman" w:eastAsia="Times New Roman" w:hAnsi="Times New Roman" w:cs="Times New Roman"/>
          <w:sz w:val="24"/>
          <w:szCs w:val="24"/>
        </w:rPr>
        <w:t>Niemniej</w:t>
      </w:r>
      <w:r w:rsidR="00A17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32C">
        <w:rPr>
          <w:rFonts w:ascii="Times New Roman" w:eastAsia="Times New Roman" w:hAnsi="Times New Roman" w:cs="Times New Roman"/>
          <w:sz w:val="24"/>
          <w:szCs w:val="24"/>
        </w:rPr>
        <w:t xml:space="preserve">jednak </w:t>
      </w:r>
      <w:r w:rsidR="00A175AA">
        <w:rPr>
          <w:rFonts w:ascii="Times New Roman" w:eastAsia="Times New Roman" w:hAnsi="Times New Roman" w:cs="Times New Roman"/>
          <w:sz w:val="24"/>
          <w:szCs w:val="24"/>
        </w:rPr>
        <w:t xml:space="preserve">możliwe jest </w:t>
      </w:r>
      <w:r w:rsidR="002F532C">
        <w:rPr>
          <w:rFonts w:ascii="Times New Roman" w:eastAsia="Times New Roman" w:hAnsi="Times New Roman" w:cs="Times New Roman"/>
          <w:sz w:val="24"/>
          <w:szCs w:val="24"/>
        </w:rPr>
        <w:t xml:space="preserve">także </w:t>
      </w:r>
      <w:r w:rsidR="00A175AA">
        <w:rPr>
          <w:rFonts w:ascii="Times New Roman" w:eastAsia="Times New Roman" w:hAnsi="Times New Roman" w:cs="Times New Roman"/>
          <w:sz w:val="24"/>
          <w:szCs w:val="24"/>
        </w:rPr>
        <w:t>powierzan</w:t>
      </w:r>
      <w:r w:rsidR="002F532C">
        <w:rPr>
          <w:rFonts w:ascii="Times New Roman" w:eastAsia="Times New Roman" w:hAnsi="Times New Roman" w:cs="Times New Roman"/>
          <w:sz w:val="24"/>
          <w:szCs w:val="24"/>
        </w:rPr>
        <w:t xml:space="preserve">ie aplikantowi innych niewymienionych w zaleceniach czynności do wykonania - w ramach tematyki zjazdów. </w:t>
      </w:r>
    </w:p>
    <w:p w14:paraId="1FDB531E" w14:textId="00C9B1BB" w:rsidR="002A7BD1" w:rsidRPr="00B141A6" w:rsidRDefault="009A0993" w:rsidP="00CF5FD5">
      <w:pPr>
        <w:spacing w:before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sz w:val="24"/>
          <w:szCs w:val="24"/>
        </w:rPr>
        <w:lastRenderedPageBreak/>
        <w:t xml:space="preserve">W sytuacji, gdy po zakończeniu praktyki aplikanci będą pisać sprawdzian, </w:t>
      </w:r>
      <w:r w:rsidR="00281A6D">
        <w:rPr>
          <w:rFonts w:ascii="Times New Roman" w:hAnsi="Times New Roman" w:cs="Times New Roman"/>
          <w:sz w:val="24"/>
          <w:szCs w:val="24"/>
        </w:rPr>
        <w:t xml:space="preserve">patron praktyki winien </w:t>
      </w:r>
      <w:r w:rsidR="00281A6D" w:rsidRPr="00B141A6">
        <w:rPr>
          <w:rFonts w:ascii="Times New Roman" w:hAnsi="Times New Roman" w:cs="Times New Roman"/>
          <w:sz w:val="24"/>
          <w:szCs w:val="24"/>
        </w:rPr>
        <w:t>zwróc</w:t>
      </w:r>
      <w:r w:rsidR="00281A6D">
        <w:rPr>
          <w:rFonts w:ascii="Times New Roman" w:hAnsi="Times New Roman" w:cs="Times New Roman"/>
          <w:sz w:val="24"/>
          <w:szCs w:val="24"/>
        </w:rPr>
        <w:t>ić</w:t>
      </w:r>
      <w:r w:rsidRPr="00B141A6">
        <w:rPr>
          <w:rFonts w:ascii="Times New Roman" w:hAnsi="Times New Roman" w:cs="Times New Roman"/>
          <w:sz w:val="24"/>
          <w:szCs w:val="24"/>
        </w:rPr>
        <w:t xml:space="preserve"> szczególną uwagę na nabycie przez </w:t>
      </w:r>
      <w:r w:rsidR="00281A6D">
        <w:rPr>
          <w:rFonts w:ascii="Times New Roman" w:hAnsi="Times New Roman" w:cs="Times New Roman"/>
          <w:sz w:val="24"/>
          <w:szCs w:val="24"/>
        </w:rPr>
        <w:t>aplikantów</w:t>
      </w:r>
      <w:r w:rsidRPr="00B141A6">
        <w:rPr>
          <w:rFonts w:ascii="Times New Roman" w:hAnsi="Times New Roman" w:cs="Times New Roman"/>
          <w:sz w:val="24"/>
          <w:szCs w:val="24"/>
        </w:rPr>
        <w:t xml:space="preserve"> umiejętności samodzielnego opracowywania projektów orzeczeń/czynności procesowych będących przedmiotem sprawdzianu.</w:t>
      </w:r>
    </w:p>
    <w:p w14:paraId="20BE2440" w14:textId="46A2434C" w:rsidR="00555E20" w:rsidRPr="00B141A6" w:rsidRDefault="00555E20" w:rsidP="00CF5FD5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B5">
        <w:rPr>
          <w:rFonts w:ascii="Times New Roman" w:hAnsi="Times New Roman" w:cs="Times New Roman"/>
          <w:b/>
          <w:sz w:val="24"/>
          <w:szCs w:val="24"/>
        </w:rPr>
        <w:t>Zaleca się</w:t>
      </w:r>
      <w:r w:rsidRPr="00B141A6">
        <w:rPr>
          <w:rFonts w:ascii="Times New Roman" w:hAnsi="Times New Roman" w:cs="Times New Roman"/>
          <w:sz w:val="24"/>
          <w:szCs w:val="24"/>
        </w:rPr>
        <w:t xml:space="preserve"> angażowanie aplikanta, który odbył 24 miesiące aplikacji, w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</w:rPr>
        <w:t>czynności, o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 xml:space="preserve">których mowa w </w:t>
      </w:r>
      <w:r w:rsidR="00DD2678" w:rsidRPr="00B141A6">
        <w:rPr>
          <w:rFonts w:ascii="Times New Roman" w:hAnsi="Times New Roman" w:cs="Times New Roman"/>
          <w:sz w:val="24"/>
          <w:szCs w:val="24"/>
        </w:rPr>
        <w:t xml:space="preserve">art. 45 § 3 </w:t>
      </w:r>
      <w:r w:rsidR="00281A6D">
        <w:rPr>
          <w:rFonts w:ascii="Times New Roman" w:hAnsi="Times New Roman" w:cs="Times New Roman"/>
          <w:bCs/>
          <w:sz w:val="24"/>
          <w:szCs w:val="24"/>
        </w:rPr>
        <w:t xml:space="preserve">ustawy </w:t>
      </w:r>
      <w:r w:rsidR="001B3145">
        <w:rPr>
          <w:rFonts w:ascii="Times New Roman" w:hAnsi="Times New Roman" w:cs="Times New Roman"/>
          <w:bCs/>
          <w:sz w:val="24"/>
          <w:szCs w:val="24"/>
        </w:rPr>
        <w:t>z dnia 27 lipca 2001 r. P</w:t>
      </w:r>
      <w:r w:rsidR="00281A6D">
        <w:rPr>
          <w:rFonts w:ascii="Times New Roman" w:hAnsi="Times New Roman" w:cs="Times New Roman"/>
          <w:bCs/>
          <w:sz w:val="24"/>
          <w:szCs w:val="24"/>
        </w:rPr>
        <w:t>rawo o ustroju sądów powszechnych.</w:t>
      </w:r>
    </w:p>
    <w:p w14:paraId="35F036A7" w14:textId="793BC3C6" w:rsidR="00207F54" w:rsidRPr="00B141A6" w:rsidRDefault="002166AC" w:rsidP="00CF5FD5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W</w:t>
      </w:r>
      <w:r w:rsidR="00207F54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</w:rPr>
        <w:t>przypadku, gdy zrealizowanie</w:t>
      </w:r>
      <w:r w:rsidR="00207F54" w:rsidRPr="00B141A6">
        <w:rPr>
          <w:rFonts w:ascii="Times New Roman" w:hAnsi="Times New Roman" w:cs="Times New Roman"/>
          <w:sz w:val="24"/>
          <w:szCs w:val="24"/>
        </w:rPr>
        <w:t xml:space="preserve"> czynności zawartych w zaleceniach </w:t>
      </w:r>
      <w:r w:rsidRPr="00B141A6">
        <w:rPr>
          <w:rFonts w:ascii="Times New Roman" w:hAnsi="Times New Roman" w:cs="Times New Roman"/>
          <w:sz w:val="24"/>
          <w:szCs w:val="24"/>
        </w:rPr>
        <w:t>do</w:t>
      </w:r>
      <w:r w:rsidR="000B711B" w:rsidRPr="00B141A6">
        <w:rPr>
          <w:rFonts w:ascii="Times New Roman" w:hAnsi="Times New Roman" w:cs="Times New Roman"/>
          <w:sz w:val="24"/>
          <w:szCs w:val="24"/>
        </w:rPr>
        <w:t xml:space="preserve">tyczących przebiegu </w:t>
      </w:r>
      <w:r w:rsidR="00207F54" w:rsidRPr="00B141A6">
        <w:rPr>
          <w:rFonts w:ascii="Times New Roman" w:hAnsi="Times New Roman" w:cs="Times New Roman"/>
          <w:sz w:val="24"/>
          <w:szCs w:val="24"/>
        </w:rPr>
        <w:t xml:space="preserve">danej praktyki </w:t>
      </w:r>
      <w:r w:rsidRPr="00B141A6">
        <w:rPr>
          <w:rFonts w:ascii="Times New Roman" w:hAnsi="Times New Roman" w:cs="Times New Roman"/>
          <w:sz w:val="24"/>
          <w:szCs w:val="24"/>
        </w:rPr>
        <w:t>okazało się niemożliwe</w:t>
      </w:r>
      <w:r w:rsidR="002F532C">
        <w:rPr>
          <w:rFonts w:ascii="Times New Roman" w:hAnsi="Times New Roman" w:cs="Times New Roman"/>
          <w:sz w:val="24"/>
          <w:szCs w:val="24"/>
        </w:rPr>
        <w:t xml:space="preserve"> w czasie jej trwania</w:t>
      </w:r>
      <w:r w:rsidRPr="00B141A6">
        <w:rPr>
          <w:rFonts w:ascii="Times New Roman" w:hAnsi="Times New Roman" w:cs="Times New Roman"/>
          <w:sz w:val="24"/>
          <w:szCs w:val="24"/>
        </w:rPr>
        <w:t>, należy je uzupełnić</w:t>
      </w:r>
      <w:r w:rsidR="00207F54" w:rsidRPr="00B141A6">
        <w:rPr>
          <w:rFonts w:ascii="Times New Roman" w:hAnsi="Times New Roman" w:cs="Times New Roman"/>
          <w:sz w:val="24"/>
          <w:szCs w:val="24"/>
        </w:rPr>
        <w:t xml:space="preserve"> podczas kolejnych praktyk</w:t>
      </w:r>
      <w:r w:rsidRPr="00B141A6">
        <w:rPr>
          <w:rFonts w:ascii="Times New Roman" w:hAnsi="Times New Roman" w:cs="Times New Roman"/>
          <w:sz w:val="24"/>
          <w:szCs w:val="24"/>
        </w:rPr>
        <w:t xml:space="preserve"> – tak, aby aplikant po zakończeniu cyklu praktyk w </w:t>
      </w:r>
      <w:r w:rsidR="00F45BC2" w:rsidRPr="00B141A6">
        <w:rPr>
          <w:rFonts w:ascii="Times New Roman" w:hAnsi="Times New Roman" w:cs="Times New Roman"/>
          <w:sz w:val="24"/>
          <w:szCs w:val="24"/>
        </w:rPr>
        <w:t xml:space="preserve">danym </w:t>
      </w:r>
      <w:r w:rsidRPr="00B141A6">
        <w:rPr>
          <w:rFonts w:ascii="Times New Roman" w:hAnsi="Times New Roman" w:cs="Times New Roman"/>
          <w:sz w:val="24"/>
          <w:szCs w:val="24"/>
        </w:rPr>
        <w:t>wydziale posiadł wszystkie niezbędne umiejętności</w:t>
      </w:r>
      <w:r w:rsidR="007A3737" w:rsidRPr="00B141A6">
        <w:rPr>
          <w:rFonts w:ascii="Times New Roman" w:hAnsi="Times New Roman" w:cs="Times New Roman"/>
          <w:sz w:val="24"/>
          <w:szCs w:val="24"/>
        </w:rPr>
        <w:t xml:space="preserve"> z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DE0CC4" w:rsidRPr="00B141A6">
        <w:rPr>
          <w:rFonts w:ascii="Times New Roman" w:hAnsi="Times New Roman" w:cs="Times New Roman"/>
          <w:sz w:val="24"/>
          <w:szCs w:val="24"/>
        </w:rPr>
        <w:t>zakresu objętego programem wyszczególnionych zjazdów</w:t>
      </w:r>
      <w:r w:rsidR="00207F54" w:rsidRPr="00B141A6">
        <w:rPr>
          <w:rFonts w:ascii="Times New Roman" w:hAnsi="Times New Roman" w:cs="Times New Roman"/>
          <w:sz w:val="24"/>
          <w:szCs w:val="24"/>
        </w:rPr>
        <w:t>.</w:t>
      </w:r>
    </w:p>
    <w:p w14:paraId="5B6D7B5C" w14:textId="6657E7DE" w:rsidR="00C12BA7" w:rsidRPr="00B141A6" w:rsidRDefault="002166AC" w:rsidP="00CF5FD5">
      <w:pPr>
        <w:spacing w:before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A6">
        <w:rPr>
          <w:rFonts w:ascii="Times New Roman" w:eastAsia="Times New Roman" w:hAnsi="Times New Roman" w:cs="Times New Roman"/>
          <w:sz w:val="24"/>
          <w:szCs w:val="24"/>
        </w:rPr>
        <w:t xml:space="preserve">Uprzejmie proszę o zapoznanie się </w:t>
      </w: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>z zarządzeniem Dyrektora Krajowej Szkoły Sądownictwa i Prokuratury Nr 539/2021 z dnia 27 października 2021 r. w sprawie szczegółowych zasad odbywania praktyk przez aplikantów aplikacji sędziowskiej i</w:t>
      </w:r>
      <w:r w:rsidR="00D5290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>aplikacji prokuratorskie</w:t>
      </w:r>
      <w:r w:rsidRPr="00B141A6">
        <w:rPr>
          <w:rFonts w:ascii="Times New Roman" w:eastAsia="Times New Roman" w:hAnsi="Times New Roman" w:cs="Times New Roman"/>
          <w:sz w:val="24"/>
          <w:szCs w:val="24"/>
        </w:rPr>
        <w:t>j, które znajduje się na stronie internetowej Krajowej Szkoły Sądownictwa i Prokuratury pod adresem</w:t>
      </w:r>
      <w:r w:rsidR="00F45BC2" w:rsidRPr="00B141A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45BC2" w:rsidRPr="00B141A6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https://www.kssip.gov.pl/node/7958.</w:t>
        </w:r>
      </w:hyperlink>
      <w:r w:rsidR="00A84E61" w:rsidRPr="00B141A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3B831B" w14:textId="77777777" w:rsidR="009A0993" w:rsidRPr="00456305" w:rsidRDefault="009A0993" w:rsidP="009A0993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A37B89" w14:textId="69C48786" w:rsidR="00C12BA7" w:rsidRPr="00B141A6" w:rsidRDefault="00C12BA7" w:rsidP="009A0993">
      <w:pPr>
        <w:pStyle w:val="Akapitzlist"/>
        <w:numPr>
          <w:ilvl w:val="0"/>
          <w:numId w:val="1"/>
        </w:numPr>
        <w:spacing w:before="80" w:after="8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 xml:space="preserve">Schemat organizacyjny praktyk w </w:t>
      </w:r>
      <w:r w:rsidR="00CA66FE" w:rsidRPr="00B141A6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770CCF" w:rsidRPr="00B141A6">
        <w:rPr>
          <w:rFonts w:ascii="Times New Roman" w:eastAsia="Times New Roman" w:hAnsi="Times New Roman" w:cs="Times New Roman"/>
          <w:b/>
          <w:sz w:val="24"/>
          <w:szCs w:val="24"/>
        </w:rPr>
        <w:t>ąd</w:t>
      </w: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>zie</w:t>
      </w:r>
      <w:r w:rsidR="00770CCF" w:rsidRPr="00B141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66FE" w:rsidRPr="00B141A6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770CCF" w:rsidRPr="00B141A6">
        <w:rPr>
          <w:rFonts w:ascii="Times New Roman" w:eastAsia="Times New Roman" w:hAnsi="Times New Roman" w:cs="Times New Roman"/>
          <w:b/>
          <w:sz w:val="24"/>
          <w:szCs w:val="24"/>
        </w:rPr>
        <w:t>ejonowy</w:t>
      </w: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770CCF" w:rsidRPr="00B141A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CA66FE" w:rsidRPr="00B141A6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E520B5">
        <w:rPr>
          <w:rFonts w:ascii="Times New Roman" w:eastAsia="Times New Roman" w:hAnsi="Times New Roman" w:cs="Times New Roman"/>
          <w:b/>
          <w:sz w:val="24"/>
          <w:szCs w:val="24"/>
        </w:rPr>
        <w:t>ydziale</w:t>
      </w:r>
      <w:r w:rsidR="00770CCF" w:rsidRPr="00B141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588C" w:rsidRPr="00B141A6">
        <w:rPr>
          <w:rFonts w:ascii="Times New Roman" w:eastAsia="Times New Roman" w:hAnsi="Times New Roman" w:cs="Times New Roman"/>
          <w:b/>
          <w:sz w:val="24"/>
          <w:szCs w:val="24"/>
        </w:rPr>
        <w:t>cywilny</w:t>
      </w:r>
      <w:r w:rsidR="00E520B5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94588C" w:rsidRPr="00B141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20B5" w:rsidRPr="00B141A6">
        <w:rPr>
          <w:rFonts w:ascii="Times New Roman" w:eastAsia="Times New Roman" w:hAnsi="Times New Roman" w:cs="Times New Roman"/>
          <w:b/>
          <w:sz w:val="24"/>
          <w:szCs w:val="24"/>
        </w:rPr>
        <w:t>procesow</w:t>
      </w:r>
      <w:r w:rsidR="00E520B5">
        <w:rPr>
          <w:rFonts w:ascii="Times New Roman" w:eastAsia="Times New Roman" w:hAnsi="Times New Roman" w:cs="Times New Roman"/>
          <w:b/>
          <w:sz w:val="24"/>
          <w:szCs w:val="24"/>
        </w:rPr>
        <w:t>ym</w:t>
      </w:r>
    </w:p>
    <w:p w14:paraId="5ED6B991" w14:textId="77777777" w:rsidR="009A0993" w:rsidRPr="00B141A6" w:rsidRDefault="009A0993" w:rsidP="00456305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127"/>
        <w:gridCol w:w="4110"/>
      </w:tblGrid>
      <w:tr w:rsidR="0064553D" w:rsidRPr="00B141A6" w14:paraId="7C2C0AC3" w14:textId="77777777" w:rsidTr="002A2137">
        <w:tc>
          <w:tcPr>
            <w:tcW w:w="993" w:type="dxa"/>
            <w:vAlign w:val="center"/>
          </w:tcPr>
          <w:p w14:paraId="7D7B8F54" w14:textId="77777777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>Numer zjazdu</w:t>
            </w:r>
          </w:p>
        </w:tc>
        <w:tc>
          <w:tcPr>
            <w:tcW w:w="1842" w:type="dxa"/>
            <w:vAlign w:val="center"/>
          </w:tcPr>
          <w:p w14:paraId="0836915D" w14:textId="68BB8A89" w:rsidR="0064553D" w:rsidRPr="00B141A6" w:rsidRDefault="002A2137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64553D"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zjazdu</w:t>
            </w:r>
          </w:p>
        </w:tc>
        <w:tc>
          <w:tcPr>
            <w:tcW w:w="2127" w:type="dxa"/>
            <w:vAlign w:val="center"/>
          </w:tcPr>
          <w:p w14:paraId="30735C67" w14:textId="11D433A1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>Czas trwania i</w:t>
            </w:r>
            <w:r w:rsidR="002A2137"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> termin</w:t>
            </w:r>
            <w:r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praktyki</w:t>
            </w:r>
          </w:p>
        </w:tc>
        <w:tc>
          <w:tcPr>
            <w:tcW w:w="4110" w:type="dxa"/>
            <w:vAlign w:val="center"/>
          </w:tcPr>
          <w:p w14:paraId="54AC970F" w14:textId="77777777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b/>
                <w:sz w:val="24"/>
                <w:szCs w:val="24"/>
              </w:rPr>
              <w:t>Data i przedmiot sprawdzianu</w:t>
            </w:r>
          </w:p>
        </w:tc>
      </w:tr>
      <w:tr w:rsidR="0064553D" w:rsidRPr="00B141A6" w14:paraId="2E9EE08C" w14:textId="77777777" w:rsidTr="002A2137">
        <w:tc>
          <w:tcPr>
            <w:tcW w:w="993" w:type="dxa"/>
            <w:shd w:val="clear" w:color="auto" w:fill="E2EFD9" w:themeFill="accent6" w:themeFillTint="33"/>
            <w:vAlign w:val="center"/>
          </w:tcPr>
          <w:p w14:paraId="40A5E5C2" w14:textId="77777777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376C1453" w14:textId="77777777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4-8.04.2022 r.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371503E7" w14:textId="77777777" w:rsidR="002A2137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od 11.04.2022 r. </w:t>
            </w:r>
          </w:p>
          <w:p w14:paraId="48548D9E" w14:textId="3EF77A20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do 6.05.2022 r.</w:t>
            </w:r>
          </w:p>
          <w:p w14:paraId="6EC9BB97" w14:textId="77777777" w:rsidR="0064553D" w:rsidRPr="00B141A6" w:rsidRDefault="0034068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tygodnie)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14:paraId="4C2E7DDA" w14:textId="6285445C" w:rsidR="0064553D" w:rsidRPr="00B141A6" w:rsidRDefault="00D7629E" w:rsidP="004563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9.05.2022 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>r.; przygotowanie,</w:t>
            </w:r>
            <w:r w:rsidR="003E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3E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>podstawie spreparowanych akt, projektu postanowienia lub zarządzenia; klasyfikacja braków formalnych i</w:t>
            </w:r>
            <w:r w:rsidR="002A2137" w:rsidRPr="00B141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>fiskalnych pozwu oraz przeszkód procesowych</w:t>
            </w:r>
          </w:p>
        </w:tc>
      </w:tr>
      <w:tr w:rsidR="0064553D" w:rsidRPr="00B141A6" w14:paraId="2559E16C" w14:textId="77777777" w:rsidTr="002A2137">
        <w:tc>
          <w:tcPr>
            <w:tcW w:w="993" w:type="dxa"/>
            <w:shd w:val="clear" w:color="auto" w:fill="C5E0B3" w:themeFill="accent6" w:themeFillTint="66"/>
            <w:vAlign w:val="center"/>
          </w:tcPr>
          <w:p w14:paraId="20193839" w14:textId="5221C302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028EA2A0" w14:textId="77777777" w:rsidR="0064553D" w:rsidRPr="00B141A6" w:rsidRDefault="0034068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9-13.05.2022</w:t>
            </w:r>
            <w:r w:rsidR="00FF3B73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35018547" w14:textId="77777777" w:rsidR="00340680" w:rsidRPr="00B141A6" w:rsidRDefault="0034068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od 16.05.2022 r.</w:t>
            </w:r>
          </w:p>
          <w:p w14:paraId="1662D4A2" w14:textId="77777777" w:rsidR="00340680" w:rsidRPr="00B141A6" w:rsidRDefault="0034068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do 3.06.2022 r.</w:t>
            </w:r>
          </w:p>
          <w:p w14:paraId="6883FB2E" w14:textId="77777777" w:rsidR="0064553D" w:rsidRPr="00B141A6" w:rsidRDefault="0034068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>3 tygodnie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C5E0B3" w:themeFill="accent6" w:themeFillTint="66"/>
            <w:vAlign w:val="center"/>
          </w:tcPr>
          <w:p w14:paraId="2A47F39F" w14:textId="3C3B4741" w:rsidR="0064553D" w:rsidRPr="00B141A6" w:rsidRDefault="00340680" w:rsidP="004563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6.06.2022</w:t>
            </w:r>
            <w:r w:rsidR="006539FC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1650F1" w:rsidRPr="00B141A6">
              <w:rPr>
                <w:rFonts w:ascii="Times New Roman" w:hAnsi="Times New Roman" w:cs="Times New Roman"/>
                <w:sz w:val="24"/>
                <w:szCs w:val="24"/>
              </w:rPr>
              <w:t>; wydanie nakazu zapłaty wraz z zarządzeniami oraz pisemne omówienie bądź wydanie zarządzeń po</w:t>
            </w:r>
            <w:r w:rsidR="002A2137" w:rsidRPr="00B141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wniesieniu zarzutów (sprzeciwu)</w:t>
            </w:r>
          </w:p>
        </w:tc>
      </w:tr>
      <w:tr w:rsidR="0064553D" w:rsidRPr="00B141A6" w14:paraId="1425978B" w14:textId="77777777" w:rsidTr="002A2137">
        <w:tc>
          <w:tcPr>
            <w:tcW w:w="993" w:type="dxa"/>
            <w:shd w:val="clear" w:color="auto" w:fill="E2EFD9" w:themeFill="accent6" w:themeFillTint="33"/>
            <w:vAlign w:val="center"/>
          </w:tcPr>
          <w:p w14:paraId="0429AABB" w14:textId="77777777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4D8767C7" w14:textId="77777777" w:rsidR="0064553D" w:rsidRPr="00B141A6" w:rsidRDefault="00FF3B73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6-10.06.2022 r.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EA51EB3" w14:textId="7AAAAA83" w:rsidR="00FF3B73" w:rsidRPr="00B141A6" w:rsidRDefault="00FF3B73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od 13.06.2022</w:t>
            </w:r>
            <w:r w:rsidR="00A16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7F9797F5" w14:textId="77777777" w:rsidR="00FF3B73" w:rsidRPr="00B141A6" w:rsidRDefault="00FF3B73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do 8.07.2022 r.</w:t>
            </w:r>
          </w:p>
          <w:p w14:paraId="75AD9786" w14:textId="77777777" w:rsidR="0064553D" w:rsidRPr="00B141A6" w:rsidRDefault="00FF3B73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tygodnie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14:paraId="1F9AE3E5" w14:textId="11B0C284" w:rsidR="0064553D" w:rsidRPr="00B141A6" w:rsidRDefault="007A3737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553D" w:rsidRPr="00B141A6" w14:paraId="152F338F" w14:textId="77777777" w:rsidTr="002A2137">
        <w:tc>
          <w:tcPr>
            <w:tcW w:w="993" w:type="dxa"/>
            <w:shd w:val="clear" w:color="auto" w:fill="C5E0B3" w:themeFill="accent6" w:themeFillTint="66"/>
            <w:vAlign w:val="center"/>
          </w:tcPr>
          <w:p w14:paraId="013370B0" w14:textId="77777777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2D76C477" w14:textId="77777777" w:rsidR="0064553D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11-15.07.2022 r.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12BB68C6" w14:textId="77777777" w:rsidR="002A2137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od 18.07.2022 r. </w:t>
            </w:r>
          </w:p>
          <w:p w14:paraId="405BC95F" w14:textId="6DD8016B" w:rsidR="00062D70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do 5.08.2022 r</w:t>
            </w:r>
          </w:p>
          <w:p w14:paraId="1C491313" w14:textId="77777777" w:rsidR="0064553D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tygodnie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C5E0B3" w:themeFill="accent6" w:themeFillTint="66"/>
            <w:vAlign w:val="center"/>
          </w:tcPr>
          <w:p w14:paraId="3A6D7BB2" w14:textId="27317354" w:rsidR="0064553D" w:rsidRPr="00B141A6" w:rsidRDefault="00062D70" w:rsidP="004563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  <w:r w:rsidR="007A3737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E0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0F1" w:rsidRPr="00B141A6">
              <w:rPr>
                <w:rFonts w:ascii="Times New Roman" w:hAnsi="Times New Roman" w:cs="Times New Roman"/>
                <w:sz w:val="24"/>
                <w:szCs w:val="24"/>
              </w:rPr>
              <w:t>; przygotowanie, na</w:t>
            </w:r>
            <w:r w:rsidR="003E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0F1" w:rsidRPr="00B141A6">
              <w:rPr>
                <w:rFonts w:ascii="Times New Roman" w:hAnsi="Times New Roman" w:cs="Times New Roman"/>
                <w:sz w:val="24"/>
                <w:szCs w:val="24"/>
              </w:rPr>
              <w:t>podstawie spreparowanych akt, planu rozprawy</w:t>
            </w:r>
          </w:p>
        </w:tc>
      </w:tr>
      <w:tr w:rsidR="0064553D" w:rsidRPr="00B141A6" w14:paraId="30D46DB3" w14:textId="77777777" w:rsidTr="002A2137">
        <w:tc>
          <w:tcPr>
            <w:tcW w:w="993" w:type="dxa"/>
            <w:shd w:val="clear" w:color="auto" w:fill="E2EFD9" w:themeFill="accent6" w:themeFillTint="33"/>
            <w:vAlign w:val="center"/>
          </w:tcPr>
          <w:p w14:paraId="4ED9AAE6" w14:textId="77777777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0F7E0B01" w14:textId="6E3F76B0" w:rsidR="0064553D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  <w:r w:rsidR="0003115E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-2.09.2022 r.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6D7B234E" w14:textId="77777777" w:rsidR="002A2137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od 5.09.2022 r. </w:t>
            </w:r>
          </w:p>
          <w:p w14:paraId="7178E9D8" w14:textId="6BEFE6EE" w:rsidR="00062D70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do 30.09.20</w:t>
            </w:r>
            <w:r w:rsidR="00957792" w:rsidRPr="00B141A6">
              <w:rPr>
                <w:rFonts w:ascii="Times New Roman" w:hAnsi="Times New Roman" w:cs="Times New Roman"/>
                <w:sz w:val="24"/>
                <w:szCs w:val="24"/>
              </w:rPr>
              <w:t>22 r.</w:t>
            </w:r>
          </w:p>
          <w:p w14:paraId="46B0046C" w14:textId="77777777" w:rsidR="0064553D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tygodnie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14:paraId="69A66DF0" w14:textId="571BA131" w:rsidR="0064553D" w:rsidRPr="00B141A6" w:rsidRDefault="007A3737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553D" w:rsidRPr="00B141A6" w14:paraId="3F52DA7F" w14:textId="77777777" w:rsidTr="002A2137">
        <w:tc>
          <w:tcPr>
            <w:tcW w:w="993" w:type="dxa"/>
            <w:shd w:val="clear" w:color="auto" w:fill="C5E0B3" w:themeFill="accent6" w:themeFillTint="66"/>
            <w:vAlign w:val="center"/>
          </w:tcPr>
          <w:p w14:paraId="608139E0" w14:textId="77777777" w:rsidR="0064553D" w:rsidRPr="00B141A6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58963C03" w14:textId="3B19D27C" w:rsidR="0064553D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3-7.10.20</w:t>
            </w:r>
            <w:r w:rsidR="00957792" w:rsidRPr="00B141A6">
              <w:rPr>
                <w:rFonts w:ascii="Times New Roman" w:hAnsi="Times New Roman" w:cs="Times New Roman"/>
                <w:sz w:val="24"/>
                <w:szCs w:val="24"/>
              </w:rPr>
              <w:t>22 r.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6DB3656B" w14:textId="77777777" w:rsidR="002A2137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od 10.10.20</w:t>
            </w:r>
            <w:r w:rsidR="00957792" w:rsidRPr="00B141A6">
              <w:rPr>
                <w:rFonts w:ascii="Times New Roman" w:hAnsi="Times New Roman" w:cs="Times New Roman"/>
                <w:sz w:val="24"/>
                <w:szCs w:val="24"/>
              </w:rPr>
              <w:t>22 r.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891FAD" w14:textId="73A074F2" w:rsidR="00062D70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do 4.11.20</w:t>
            </w:r>
            <w:r w:rsidR="00957792" w:rsidRPr="00B141A6">
              <w:rPr>
                <w:rFonts w:ascii="Times New Roman" w:hAnsi="Times New Roman" w:cs="Times New Roman"/>
                <w:sz w:val="24"/>
                <w:szCs w:val="24"/>
              </w:rPr>
              <w:t>22 r.</w:t>
            </w:r>
          </w:p>
          <w:p w14:paraId="2590E87F" w14:textId="77777777" w:rsidR="0064553D" w:rsidRPr="00B141A6" w:rsidRDefault="00062D70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4553D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tygodnie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C5E0B3" w:themeFill="accent6" w:themeFillTint="66"/>
            <w:vAlign w:val="center"/>
          </w:tcPr>
          <w:p w14:paraId="43340FE7" w14:textId="284A7693" w:rsidR="0064553D" w:rsidRPr="00B141A6" w:rsidRDefault="00E05AD3" w:rsidP="004563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7.11.2022</w:t>
            </w:r>
            <w:r w:rsidR="00DE0CC4" w:rsidRPr="00B1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1A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1650F1" w:rsidRPr="00B141A6">
              <w:rPr>
                <w:rFonts w:ascii="Times New Roman" w:hAnsi="Times New Roman" w:cs="Times New Roman"/>
                <w:sz w:val="24"/>
                <w:szCs w:val="24"/>
              </w:rPr>
              <w:t>; przygotowanie, na</w:t>
            </w:r>
            <w:r w:rsidR="003E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0F1" w:rsidRPr="00B141A6">
              <w:rPr>
                <w:rFonts w:ascii="Times New Roman" w:hAnsi="Times New Roman" w:cs="Times New Roman"/>
                <w:sz w:val="24"/>
                <w:szCs w:val="24"/>
              </w:rPr>
              <w:t>podstawie spreparowanych akt, projektu dwóch postanowień z</w:t>
            </w:r>
            <w:r w:rsidR="0024286F" w:rsidRPr="00B141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50F1" w:rsidRPr="00B141A6">
              <w:rPr>
                <w:rFonts w:ascii="Times New Roman" w:hAnsi="Times New Roman" w:cs="Times New Roman"/>
                <w:sz w:val="24"/>
                <w:szCs w:val="24"/>
              </w:rPr>
              <w:t>uzasadnieniem dotyczących udzielenia zabezpieczenia, wraz ze stosownymi zarządzeniami</w:t>
            </w:r>
          </w:p>
        </w:tc>
      </w:tr>
    </w:tbl>
    <w:p w14:paraId="054CF0B4" w14:textId="77777777" w:rsidR="00CF5FD5" w:rsidRPr="00B141A6" w:rsidRDefault="00CF5FD5" w:rsidP="00456305">
      <w:pPr>
        <w:pStyle w:val="Akapitzlist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6E98F1F" w14:textId="055704CB" w:rsidR="00A84E61" w:rsidRDefault="006539FC" w:rsidP="009A0993">
      <w:pPr>
        <w:pStyle w:val="Akapitzlist"/>
        <w:spacing w:before="80" w:after="8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41A6">
        <w:rPr>
          <w:rFonts w:ascii="Times New Roman" w:eastAsia="Times New Roman" w:hAnsi="Times New Roman" w:cs="Times New Roman"/>
          <w:b/>
          <w:i/>
          <w:sz w:val="24"/>
          <w:szCs w:val="24"/>
        </w:rPr>
        <w:t>Uwaga:</w:t>
      </w:r>
      <w:r w:rsidRPr="00B141A6">
        <w:rPr>
          <w:rFonts w:ascii="Times New Roman" w:eastAsia="Times New Roman" w:hAnsi="Times New Roman" w:cs="Times New Roman"/>
          <w:i/>
          <w:sz w:val="24"/>
          <w:szCs w:val="24"/>
        </w:rPr>
        <w:t xml:space="preserve"> w okresie od 6</w:t>
      </w:r>
      <w:r w:rsidR="00CA66FE" w:rsidRPr="00B141A6">
        <w:rPr>
          <w:rFonts w:ascii="Times New Roman" w:eastAsia="Times New Roman" w:hAnsi="Times New Roman" w:cs="Times New Roman"/>
          <w:i/>
          <w:sz w:val="24"/>
          <w:szCs w:val="24"/>
        </w:rPr>
        <w:t xml:space="preserve"> do </w:t>
      </w:r>
      <w:r w:rsidRPr="00B141A6">
        <w:rPr>
          <w:rFonts w:ascii="Times New Roman" w:eastAsia="Times New Roman" w:hAnsi="Times New Roman" w:cs="Times New Roman"/>
          <w:i/>
          <w:sz w:val="24"/>
          <w:szCs w:val="24"/>
        </w:rPr>
        <w:t xml:space="preserve">26 sierpnia 2022 </w:t>
      </w:r>
      <w:r w:rsidR="003C2803">
        <w:rPr>
          <w:rFonts w:ascii="Times New Roman" w:eastAsia="Times New Roman" w:hAnsi="Times New Roman" w:cs="Times New Roman"/>
          <w:i/>
          <w:sz w:val="24"/>
          <w:szCs w:val="24"/>
        </w:rPr>
        <w:t>r.</w:t>
      </w:r>
      <w:r w:rsidRPr="00B141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0BA1" w:rsidRPr="00B141A6">
        <w:rPr>
          <w:rFonts w:ascii="Times New Roman" w:eastAsia="Times New Roman" w:hAnsi="Times New Roman" w:cs="Times New Roman"/>
          <w:i/>
          <w:sz w:val="24"/>
          <w:szCs w:val="24"/>
        </w:rPr>
        <w:t xml:space="preserve">wyznaczone zostały dni wolne od zajęć i praktyk </w:t>
      </w:r>
      <w:r w:rsidR="003C2803">
        <w:rPr>
          <w:rFonts w:ascii="Times New Roman" w:eastAsia="Times New Roman" w:hAnsi="Times New Roman" w:cs="Times New Roman"/>
          <w:i/>
          <w:sz w:val="24"/>
          <w:szCs w:val="24"/>
        </w:rPr>
        <w:t xml:space="preserve">dla </w:t>
      </w:r>
      <w:r w:rsidRPr="00B141A6">
        <w:rPr>
          <w:rFonts w:ascii="Times New Roman" w:eastAsia="Times New Roman" w:hAnsi="Times New Roman" w:cs="Times New Roman"/>
          <w:i/>
          <w:sz w:val="24"/>
          <w:szCs w:val="24"/>
        </w:rPr>
        <w:t>aplikantów</w:t>
      </w:r>
      <w:r w:rsidR="00330BA1" w:rsidRPr="00B141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0BA1" w:rsidRPr="00B141A6">
        <w:rPr>
          <w:rFonts w:ascii="Times New Roman" w:hAnsi="Times New Roman" w:cs="Times New Roman"/>
          <w:i/>
          <w:sz w:val="24"/>
          <w:szCs w:val="24"/>
        </w:rPr>
        <w:t>XII rocznika aplikacji sędziowskiej</w:t>
      </w:r>
      <w:r w:rsidRPr="00B141A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A9691EC" w14:textId="77777777" w:rsidR="002F532C" w:rsidRPr="00B141A6" w:rsidRDefault="002F532C" w:rsidP="009A0993">
      <w:pPr>
        <w:pStyle w:val="Akapitzlist"/>
        <w:spacing w:before="80" w:after="8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2016C5" w14:textId="636052F0" w:rsidR="00E05AD3" w:rsidRPr="00B141A6" w:rsidRDefault="0064553D" w:rsidP="009A0993">
      <w:pPr>
        <w:pStyle w:val="Akapitzlist"/>
        <w:numPr>
          <w:ilvl w:val="0"/>
          <w:numId w:val="1"/>
        </w:numPr>
        <w:spacing w:before="80" w:after="8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>Zalecenia do</w:t>
      </w:r>
      <w:r w:rsidR="00CA66FE" w:rsidRPr="00B141A6">
        <w:rPr>
          <w:rFonts w:ascii="Times New Roman" w:eastAsia="Times New Roman" w:hAnsi="Times New Roman" w:cs="Times New Roman"/>
          <w:b/>
          <w:sz w:val="24"/>
          <w:szCs w:val="24"/>
        </w:rPr>
        <w:t>tyczące</w:t>
      </w:r>
      <w:r w:rsidRPr="00B141A6">
        <w:rPr>
          <w:rFonts w:ascii="Times New Roman" w:eastAsia="Times New Roman" w:hAnsi="Times New Roman" w:cs="Times New Roman"/>
          <w:b/>
          <w:sz w:val="24"/>
          <w:szCs w:val="24"/>
        </w:rPr>
        <w:t xml:space="preserve"> przebiegu poszczególnych praktyk</w:t>
      </w:r>
    </w:p>
    <w:p w14:paraId="05166C8B" w14:textId="77777777" w:rsidR="00E05AD3" w:rsidRPr="00B141A6" w:rsidRDefault="00E05AD3" w:rsidP="00740D8D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6EAF0" w14:textId="77A54082" w:rsidR="00186991" w:rsidRPr="00740D8D" w:rsidRDefault="00740D8D" w:rsidP="00740D8D">
      <w:pPr>
        <w:pStyle w:val="Akapitzlist"/>
        <w:numPr>
          <w:ilvl w:val="1"/>
          <w:numId w:val="1"/>
        </w:numPr>
        <w:spacing w:before="80" w:after="80"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6991" w:rsidRPr="00740D8D">
        <w:rPr>
          <w:rFonts w:ascii="Times New Roman" w:hAnsi="Times New Roman" w:cs="Times New Roman"/>
          <w:b/>
          <w:sz w:val="32"/>
          <w:szCs w:val="32"/>
        </w:rPr>
        <w:t>ZALECENIA W SPRAWIE PRAKTYK PO 13 ZJEŹDZIE</w:t>
      </w:r>
    </w:p>
    <w:p w14:paraId="289280DD" w14:textId="77777777" w:rsidR="00186991" w:rsidRPr="00B141A6" w:rsidRDefault="00186991" w:rsidP="00740D8D">
      <w:pPr>
        <w:spacing w:before="80" w:after="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ED654" w14:textId="1A0CB86F" w:rsidR="0064553D" w:rsidRPr="003E0435" w:rsidRDefault="003E0435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zjazdu: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E0435">
        <w:rPr>
          <w:rFonts w:ascii="Times New Roman" w:hAnsi="Times New Roman" w:cs="Times New Roman"/>
          <w:sz w:val="24"/>
          <w:szCs w:val="24"/>
        </w:rPr>
        <w:t>szczęcie postępowania cywilnego procesowego, badanie braków formalnych i fiskalnych.</w:t>
      </w:r>
    </w:p>
    <w:p w14:paraId="13813972" w14:textId="77777777" w:rsidR="00A84E61" w:rsidRPr="00B141A6" w:rsidRDefault="00A84E61" w:rsidP="009A0993">
      <w:pPr>
        <w:tabs>
          <w:tab w:val="left" w:pos="851"/>
        </w:tabs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859797" w14:textId="672C81FE" w:rsidR="00792C77" w:rsidRPr="00B141A6" w:rsidRDefault="0064553D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EE1805" w:rsidRPr="00B141A6">
        <w:rPr>
          <w:rFonts w:ascii="Times New Roman" w:hAnsi="Times New Roman" w:cs="Times New Roman"/>
          <w:sz w:val="24"/>
          <w:szCs w:val="24"/>
        </w:rPr>
        <w:t>należy</w:t>
      </w:r>
      <w:r w:rsidRPr="00B141A6">
        <w:rPr>
          <w:rFonts w:ascii="Times New Roman" w:hAnsi="Times New Roman" w:cs="Times New Roman"/>
          <w:sz w:val="24"/>
          <w:szCs w:val="24"/>
        </w:rPr>
        <w:t xml:space="preserve"> poświęcić szczególną uwagę zagadnieniem prawa cywilnego, które obejmują</w:t>
      </w:r>
      <w:r w:rsidR="00792C77" w:rsidRPr="00B141A6">
        <w:rPr>
          <w:rFonts w:ascii="Times New Roman" w:hAnsi="Times New Roman" w:cs="Times New Roman"/>
          <w:sz w:val="24"/>
          <w:szCs w:val="24"/>
        </w:rPr>
        <w:t>:</w:t>
      </w:r>
    </w:p>
    <w:p w14:paraId="23155925" w14:textId="4F9AFAD6" w:rsidR="009B6A2F" w:rsidRPr="00B141A6" w:rsidRDefault="009B6A2F" w:rsidP="009A0993">
      <w:pPr>
        <w:numPr>
          <w:ilvl w:val="0"/>
          <w:numId w:val="29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oświadczenia woli, wady oświadczenia woli</w:t>
      </w:r>
      <w:r w:rsidR="0003115E" w:rsidRPr="00B141A6">
        <w:rPr>
          <w:rFonts w:ascii="Times New Roman" w:hAnsi="Times New Roman" w:cs="Times New Roman"/>
          <w:sz w:val="24"/>
          <w:szCs w:val="24"/>
        </w:rPr>
        <w:t>;</w:t>
      </w:r>
    </w:p>
    <w:p w14:paraId="5C4E469A" w14:textId="05C86732" w:rsidR="009B6A2F" w:rsidRPr="00B141A6" w:rsidRDefault="009B6A2F" w:rsidP="009A0993">
      <w:pPr>
        <w:numPr>
          <w:ilvl w:val="0"/>
          <w:numId w:val="29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nieważność i bezskuteczność czynności prawnej – ich skutki, aktywność sądu w ocenie czynności prawnych w zakresie bezskutecznośc</w:t>
      </w:r>
      <w:r w:rsidR="007A3737" w:rsidRPr="00B141A6">
        <w:rPr>
          <w:rFonts w:ascii="Times New Roman" w:hAnsi="Times New Roman" w:cs="Times New Roman"/>
          <w:sz w:val="24"/>
          <w:szCs w:val="24"/>
        </w:rPr>
        <w:t>i lub</w:t>
      </w:r>
      <w:r w:rsidRPr="00B141A6">
        <w:rPr>
          <w:rFonts w:ascii="Times New Roman" w:hAnsi="Times New Roman" w:cs="Times New Roman"/>
          <w:sz w:val="24"/>
          <w:szCs w:val="24"/>
        </w:rPr>
        <w:t xml:space="preserve"> nieważności, w tym bezskuteczność z a</w:t>
      </w:r>
      <w:r w:rsidR="0003115E" w:rsidRPr="00B141A6">
        <w:rPr>
          <w:rFonts w:ascii="Times New Roman" w:hAnsi="Times New Roman" w:cs="Times New Roman"/>
          <w:sz w:val="24"/>
          <w:szCs w:val="24"/>
        </w:rPr>
        <w:t>rt. 59 k.c. i skarg</w:t>
      </w:r>
      <w:r w:rsidR="00281A6D">
        <w:rPr>
          <w:rFonts w:ascii="Times New Roman" w:hAnsi="Times New Roman" w:cs="Times New Roman"/>
          <w:sz w:val="24"/>
          <w:szCs w:val="24"/>
        </w:rPr>
        <w:t>ę</w:t>
      </w:r>
      <w:r w:rsidR="0003115E" w:rsidRPr="00B141A6">
        <w:rPr>
          <w:rFonts w:ascii="Times New Roman" w:hAnsi="Times New Roman" w:cs="Times New Roman"/>
          <w:sz w:val="24"/>
          <w:szCs w:val="24"/>
        </w:rPr>
        <w:t xml:space="preserve"> pauliańsk</w:t>
      </w:r>
      <w:r w:rsidR="00281A6D">
        <w:rPr>
          <w:rFonts w:ascii="Times New Roman" w:hAnsi="Times New Roman" w:cs="Times New Roman"/>
          <w:sz w:val="24"/>
          <w:szCs w:val="24"/>
        </w:rPr>
        <w:t>ą</w:t>
      </w:r>
      <w:r w:rsidR="0003115E" w:rsidRPr="00B141A6">
        <w:rPr>
          <w:rFonts w:ascii="Times New Roman" w:hAnsi="Times New Roman" w:cs="Times New Roman"/>
          <w:sz w:val="24"/>
          <w:szCs w:val="24"/>
        </w:rPr>
        <w:t>;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76167" w14:textId="59D3EBBD" w:rsidR="009B6A2F" w:rsidRPr="00B141A6" w:rsidRDefault="009B6A2F" w:rsidP="009A0993">
      <w:pPr>
        <w:numPr>
          <w:ilvl w:val="0"/>
          <w:numId w:val="29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przedstawicielstwo, ze szczególnym uwzględnieniem pełnomocnictwa. </w:t>
      </w:r>
    </w:p>
    <w:p w14:paraId="32079FE1" w14:textId="77777777" w:rsidR="009A0993" w:rsidRPr="00B141A6" w:rsidRDefault="009A0993" w:rsidP="009A0993">
      <w:pPr>
        <w:spacing w:before="80" w:after="8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F3358C" w14:textId="57C5B09A" w:rsidR="006E4ADB" w:rsidRPr="00B141A6" w:rsidRDefault="0064553D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EE1805" w:rsidRPr="00B141A6">
        <w:rPr>
          <w:rFonts w:ascii="Times New Roman" w:hAnsi="Times New Roman" w:cs="Times New Roman"/>
          <w:sz w:val="24"/>
          <w:szCs w:val="24"/>
        </w:rPr>
        <w:t>należy</w:t>
      </w:r>
      <w:r w:rsidRPr="00B141A6">
        <w:rPr>
          <w:rFonts w:ascii="Times New Roman" w:hAnsi="Times New Roman" w:cs="Times New Roman"/>
          <w:sz w:val="24"/>
          <w:szCs w:val="24"/>
        </w:rPr>
        <w:t xml:space="preserve"> poświęcić uwagę przede wszystkim </w:t>
      </w:r>
      <w:r w:rsidR="00771424" w:rsidRPr="00B141A6">
        <w:rPr>
          <w:rFonts w:ascii="Times New Roman" w:hAnsi="Times New Roman" w:cs="Times New Roman"/>
          <w:sz w:val="24"/>
          <w:szCs w:val="24"/>
        </w:rPr>
        <w:t>kwestiom</w:t>
      </w:r>
      <w:r w:rsidR="006E4ADB" w:rsidRPr="00B141A6">
        <w:rPr>
          <w:rFonts w:ascii="Times New Roman" w:hAnsi="Times New Roman" w:cs="Times New Roman"/>
          <w:sz w:val="24"/>
          <w:szCs w:val="24"/>
        </w:rPr>
        <w:t xml:space="preserve"> obejmującym</w:t>
      </w:r>
      <w:r w:rsidRPr="00B141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5A03F1" w14:textId="5E9E139F" w:rsidR="006E4ADB" w:rsidRPr="001B3145" w:rsidRDefault="00771424" w:rsidP="001B3145">
      <w:pPr>
        <w:pStyle w:val="Akapitzlist"/>
        <w:numPr>
          <w:ilvl w:val="0"/>
          <w:numId w:val="2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tryby, rodzaje </w:t>
      </w:r>
      <w:r w:rsidR="0064553D" w:rsidRPr="00B141A6">
        <w:rPr>
          <w:rFonts w:ascii="Times New Roman" w:hAnsi="Times New Roman" w:cs="Times New Roman"/>
          <w:sz w:val="24"/>
          <w:szCs w:val="24"/>
        </w:rPr>
        <w:t>postępowa</w:t>
      </w:r>
      <w:r w:rsidRPr="00B141A6">
        <w:rPr>
          <w:rFonts w:ascii="Times New Roman" w:hAnsi="Times New Roman" w:cs="Times New Roman"/>
          <w:sz w:val="24"/>
          <w:szCs w:val="24"/>
        </w:rPr>
        <w:t>nia cywilnego</w:t>
      </w:r>
      <w:r w:rsidR="001B3145">
        <w:rPr>
          <w:rFonts w:ascii="Times New Roman" w:hAnsi="Times New Roman" w:cs="Times New Roman"/>
          <w:sz w:val="24"/>
          <w:szCs w:val="24"/>
        </w:rPr>
        <w:t xml:space="preserve">, </w:t>
      </w:r>
      <w:r w:rsidR="006E4ADB" w:rsidRPr="001B3145">
        <w:rPr>
          <w:rFonts w:ascii="Times New Roman" w:hAnsi="Times New Roman" w:cs="Times New Roman"/>
          <w:sz w:val="24"/>
          <w:szCs w:val="24"/>
        </w:rPr>
        <w:t xml:space="preserve">zasady procesu cywilnego, pojęcie sprawy cywilnej, </w:t>
      </w:r>
      <w:r w:rsidR="0064553D" w:rsidRPr="001B3145">
        <w:rPr>
          <w:rFonts w:ascii="Times New Roman" w:hAnsi="Times New Roman" w:cs="Times New Roman"/>
          <w:sz w:val="24"/>
          <w:szCs w:val="24"/>
        </w:rPr>
        <w:t xml:space="preserve">prawo do sądu; </w:t>
      </w:r>
    </w:p>
    <w:p w14:paraId="2EF1B555" w14:textId="2C2BFB18" w:rsidR="006E4ADB" w:rsidRPr="00A16B6D" w:rsidRDefault="00FA0B71" w:rsidP="00A16B6D">
      <w:pPr>
        <w:pStyle w:val="Akapitzlist"/>
        <w:numPr>
          <w:ilvl w:val="0"/>
          <w:numId w:val="2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43D">
        <w:rPr>
          <w:rFonts w:ascii="Times New Roman" w:hAnsi="Times New Roman" w:cs="Times New Roman"/>
          <w:sz w:val="24"/>
          <w:szCs w:val="24"/>
        </w:rPr>
        <w:t>zdolność sądow</w:t>
      </w:r>
      <w:r w:rsidR="00001562" w:rsidRPr="0005643D">
        <w:rPr>
          <w:rFonts w:ascii="Times New Roman" w:hAnsi="Times New Roman" w:cs="Times New Roman"/>
          <w:sz w:val="24"/>
          <w:szCs w:val="24"/>
        </w:rPr>
        <w:t>ą</w:t>
      </w:r>
      <w:r w:rsidRPr="0005643D">
        <w:rPr>
          <w:rFonts w:ascii="Times New Roman" w:hAnsi="Times New Roman" w:cs="Times New Roman"/>
          <w:sz w:val="24"/>
          <w:szCs w:val="24"/>
        </w:rPr>
        <w:t xml:space="preserve"> i procesow</w:t>
      </w:r>
      <w:r w:rsidR="00001562" w:rsidRPr="0005643D">
        <w:rPr>
          <w:rFonts w:ascii="Times New Roman" w:hAnsi="Times New Roman" w:cs="Times New Roman"/>
          <w:sz w:val="24"/>
          <w:szCs w:val="24"/>
        </w:rPr>
        <w:t>ą</w:t>
      </w:r>
      <w:r w:rsidRPr="0005643D">
        <w:rPr>
          <w:rFonts w:ascii="Times New Roman" w:hAnsi="Times New Roman" w:cs="Times New Roman"/>
          <w:sz w:val="24"/>
          <w:szCs w:val="24"/>
        </w:rPr>
        <w:t xml:space="preserve"> oraz postulacyjn</w:t>
      </w:r>
      <w:r w:rsidR="00001562" w:rsidRPr="0005643D">
        <w:rPr>
          <w:rFonts w:ascii="Times New Roman" w:hAnsi="Times New Roman" w:cs="Times New Roman"/>
          <w:sz w:val="24"/>
          <w:szCs w:val="24"/>
        </w:rPr>
        <w:t>ą</w:t>
      </w:r>
      <w:r w:rsidR="00912AFD" w:rsidRPr="0005643D">
        <w:rPr>
          <w:rFonts w:ascii="Times New Roman" w:hAnsi="Times New Roman" w:cs="Times New Roman"/>
          <w:sz w:val="24"/>
          <w:szCs w:val="24"/>
        </w:rPr>
        <w:t>, jurysdykcj</w:t>
      </w:r>
      <w:r w:rsidR="00D7351B" w:rsidRPr="0005643D">
        <w:rPr>
          <w:rFonts w:ascii="Times New Roman" w:hAnsi="Times New Roman" w:cs="Times New Roman"/>
          <w:sz w:val="24"/>
          <w:szCs w:val="24"/>
        </w:rPr>
        <w:t>ę</w:t>
      </w:r>
      <w:r w:rsidR="00912AFD" w:rsidRPr="0005643D">
        <w:rPr>
          <w:rFonts w:ascii="Times New Roman" w:hAnsi="Times New Roman" w:cs="Times New Roman"/>
          <w:sz w:val="24"/>
          <w:szCs w:val="24"/>
        </w:rPr>
        <w:t xml:space="preserve"> </w:t>
      </w:r>
      <w:r w:rsidR="0005643D" w:rsidRPr="0005643D">
        <w:rPr>
          <w:rFonts w:ascii="Times New Roman" w:hAnsi="Times New Roman" w:cs="Times New Roman"/>
          <w:sz w:val="24"/>
          <w:szCs w:val="24"/>
        </w:rPr>
        <w:t>i</w:t>
      </w:r>
      <w:r w:rsidR="0005643D">
        <w:rPr>
          <w:rFonts w:ascii="Times New Roman" w:hAnsi="Times New Roman" w:cs="Times New Roman"/>
          <w:sz w:val="24"/>
          <w:szCs w:val="24"/>
        </w:rPr>
        <w:t xml:space="preserve"> </w:t>
      </w:r>
      <w:r w:rsidR="00912AFD" w:rsidRPr="0005643D">
        <w:rPr>
          <w:rFonts w:ascii="Times New Roman" w:hAnsi="Times New Roman" w:cs="Times New Roman"/>
          <w:sz w:val="24"/>
          <w:szCs w:val="24"/>
        </w:rPr>
        <w:t xml:space="preserve">pozostałe </w:t>
      </w:r>
      <w:r w:rsidR="00A16B6D">
        <w:rPr>
          <w:rFonts w:ascii="Times New Roman" w:hAnsi="Times New Roman" w:cs="Times New Roman"/>
          <w:sz w:val="24"/>
          <w:szCs w:val="24"/>
        </w:rPr>
        <w:t xml:space="preserve">przeszkody procesowe; </w:t>
      </w:r>
      <w:r w:rsidR="00E64B16" w:rsidRPr="00A16B6D">
        <w:rPr>
          <w:rFonts w:ascii="Times New Roman" w:hAnsi="Times New Roman" w:cs="Times New Roman"/>
          <w:sz w:val="24"/>
          <w:szCs w:val="24"/>
        </w:rPr>
        <w:t>właściwoś</w:t>
      </w:r>
      <w:r w:rsidR="0005643D" w:rsidRPr="00A16B6D">
        <w:rPr>
          <w:rFonts w:ascii="Times New Roman" w:hAnsi="Times New Roman" w:cs="Times New Roman"/>
          <w:sz w:val="24"/>
          <w:szCs w:val="24"/>
        </w:rPr>
        <w:t>ć</w:t>
      </w:r>
      <w:r w:rsidR="00A16B6D" w:rsidRPr="00A16B6D">
        <w:rPr>
          <w:rFonts w:ascii="Times New Roman" w:hAnsi="Times New Roman" w:cs="Times New Roman"/>
          <w:sz w:val="24"/>
          <w:szCs w:val="24"/>
        </w:rPr>
        <w:t xml:space="preserve"> sądu; </w:t>
      </w:r>
      <w:r w:rsidR="007A3737" w:rsidRPr="00A16B6D">
        <w:rPr>
          <w:rFonts w:ascii="Times New Roman" w:hAnsi="Times New Roman" w:cs="Times New Roman"/>
          <w:sz w:val="24"/>
          <w:szCs w:val="24"/>
        </w:rPr>
        <w:t>kontrol</w:t>
      </w:r>
      <w:r w:rsidR="00001562" w:rsidRPr="00A16B6D">
        <w:rPr>
          <w:rFonts w:ascii="Times New Roman" w:hAnsi="Times New Roman" w:cs="Times New Roman"/>
          <w:sz w:val="24"/>
          <w:szCs w:val="24"/>
        </w:rPr>
        <w:t>ę</w:t>
      </w:r>
      <w:r w:rsidR="0064553D" w:rsidRPr="00A16B6D">
        <w:rPr>
          <w:rFonts w:ascii="Times New Roman" w:hAnsi="Times New Roman" w:cs="Times New Roman"/>
          <w:sz w:val="24"/>
          <w:szCs w:val="24"/>
        </w:rPr>
        <w:t xml:space="preserve"> wymogów formalnych i fiskalnych pism procesowych; </w:t>
      </w:r>
    </w:p>
    <w:p w14:paraId="2DF3E95F" w14:textId="77777777" w:rsidR="00D30854" w:rsidRPr="00D30854" w:rsidRDefault="00D30854" w:rsidP="00D30854">
      <w:pPr>
        <w:numPr>
          <w:ilvl w:val="0"/>
          <w:numId w:val="2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0854">
        <w:rPr>
          <w:rFonts w:ascii="Times New Roman" w:eastAsia="Andale Sans UI" w:hAnsi="Times New Roman" w:cs="Times New Roman"/>
          <w:kern w:val="3"/>
          <w:sz w:val="24"/>
          <w:szCs w:val="24"/>
        </w:rPr>
        <w:lastRenderedPageBreak/>
        <w:t>zaniechanie podejmowania czynności, które ustawa nakazuje podjąć w następstwie wniesienia pozwu, w przypadku oczywistej bezzasadności powództwa (art. 191</w:t>
      </w:r>
      <w:r w:rsidRPr="00D30854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</w:rPr>
        <w:t>1</w:t>
      </w:r>
      <w:r w:rsidRPr="00D30854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k.p.c.);</w:t>
      </w:r>
    </w:p>
    <w:p w14:paraId="014CB13D" w14:textId="77777777" w:rsidR="00D30854" w:rsidRPr="00D30854" w:rsidRDefault="00D30854" w:rsidP="00D30854">
      <w:pPr>
        <w:numPr>
          <w:ilvl w:val="0"/>
          <w:numId w:val="2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0854">
        <w:rPr>
          <w:rFonts w:ascii="Times New Roman" w:hAnsi="Times New Roman" w:cs="Times New Roman"/>
          <w:sz w:val="24"/>
          <w:szCs w:val="24"/>
        </w:rPr>
        <w:t xml:space="preserve">wartość przedmiotu sporu, w tym sprawdzenie wartości przedmiotu sporu przez sąd; </w:t>
      </w:r>
    </w:p>
    <w:p w14:paraId="3BA39BCD" w14:textId="01ECF2E5" w:rsidR="00E64B16" w:rsidRPr="00A16B6D" w:rsidRDefault="006E4ADB" w:rsidP="00A16B6D">
      <w:pPr>
        <w:pStyle w:val="Akapitzlist"/>
        <w:numPr>
          <w:ilvl w:val="0"/>
          <w:numId w:val="2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zwolnienie od kosztów sądowych, us</w:t>
      </w:r>
      <w:r w:rsidR="0064553D" w:rsidRPr="00B141A6">
        <w:rPr>
          <w:rFonts w:ascii="Times New Roman" w:hAnsi="Times New Roman" w:cs="Times New Roman"/>
          <w:sz w:val="24"/>
          <w:szCs w:val="24"/>
        </w:rPr>
        <w:t>tanow</w:t>
      </w:r>
      <w:r w:rsidR="000D7741" w:rsidRPr="00B141A6">
        <w:rPr>
          <w:rFonts w:ascii="Times New Roman" w:hAnsi="Times New Roman" w:cs="Times New Roman"/>
          <w:sz w:val="24"/>
          <w:szCs w:val="24"/>
        </w:rPr>
        <w:t>i</w:t>
      </w:r>
      <w:r w:rsidR="0064553D" w:rsidRPr="00B141A6">
        <w:rPr>
          <w:rFonts w:ascii="Times New Roman" w:hAnsi="Times New Roman" w:cs="Times New Roman"/>
          <w:sz w:val="24"/>
          <w:szCs w:val="24"/>
        </w:rPr>
        <w:t xml:space="preserve">enie pełnomocnika z urzędu; </w:t>
      </w:r>
      <w:r w:rsidR="00FA0B71" w:rsidRPr="00A16B6D">
        <w:rPr>
          <w:rFonts w:ascii="Times New Roman" w:hAnsi="Times New Roman" w:cs="Times New Roman"/>
          <w:sz w:val="24"/>
          <w:szCs w:val="24"/>
        </w:rPr>
        <w:t>reprezentacj</w:t>
      </w:r>
      <w:r w:rsidR="00001562" w:rsidRPr="00A16B6D">
        <w:rPr>
          <w:rFonts w:ascii="Times New Roman" w:hAnsi="Times New Roman" w:cs="Times New Roman"/>
          <w:sz w:val="24"/>
          <w:szCs w:val="24"/>
        </w:rPr>
        <w:t>ę</w:t>
      </w:r>
      <w:r w:rsidR="00FA0B71" w:rsidRPr="00A16B6D">
        <w:rPr>
          <w:rFonts w:ascii="Times New Roman" w:hAnsi="Times New Roman" w:cs="Times New Roman"/>
          <w:sz w:val="24"/>
          <w:szCs w:val="24"/>
        </w:rPr>
        <w:t xml:space="preserve"> stron, </w:t>
      </w:r>
      <w:r w:rsidR="00E64B16" w:rsidRPr="00A16B6D">
        <w:rPr>
          <w:rFonts w:ascii="Times New Roman" w:hAnsi="Times New Roman" w:cs="Times New Roman"/>
          <w:sz w:val="24"/>
          <w:szCs w:val="24"/>
        </w:rPr>
        <w:t xml:space="preserve">w </w:t>
      </w:r>
      <w:r w:rsidR="0005643D" w:rsidRPr="00A16B6D">
        <w:rPr>
          <w:rFonts w:ascii="Times New Roman" w:hAnsi="Times New Roman" w:cs="Times New Roman"/>
          <w:sz w:val="24"/>
          <w:szCs w:val="24"/>
        </w:rPr>
        <w:t>tym</w:t>
      </w:r>
      <w:r w:rsidR="00E64B16" w:rsidRPr="00A16B6D">
        <w:rPr>
          <w:rFonts w:ascii="Times New Roman" w:hAnsi="Times New Roman" w:cs="Times New Roman"/>
          <w:sz w:val="24"/>
          <w:szCs w:val="24"/>
        </w:rPr>
        <w:t xml:space="preserve"> reprezentacj</w:t>
      </w:r>
      <w:r w:rsidR="00001562" w:rsidRPr="00A16B6D">
        <w:rPr>
          <w:rFonts w:ascii="Times New Roman" w:hAnsi="Times New Roman" w:cs="Times New Roman"/>
          <w:sz w:val="24"/>
          <w:szCs w:val="24"/>
        </w:rPr>
        <w:t>ę</w:t>
      </w:r>
      <w:r w:rsidR="00456305" w:rsidRPr="00A16B6D">
        <w:rPr>
          <w:rFonts w:ascii="Times New Roman" w:hAnsi="Times New Roman" w:cs="Times New Roman"/>
          <w:sz w:val="24"/>
          <w:szCs w:val="24"/>
        </w:rPr>
        <w:t xml:space="preserve"> Skarbu Państwa</w:t>
      </w:r>
      <w:r w:rsidR="0005643D" w:rsidRPr="00A16B6D">
        <w:rPr>
          <w:rFonts w:ascii="Times New Roman" w:hAnsi="Times New Roman" w:cs="Times New Roman"/>
          <w:sz w:val="24"/>
          <w:szCs w:val="24"/>
        </w:rPr>
        <w:t xml:space="preserve"> i jednostek samorządu terytorialnego</w:t>
      </w:r>
      <w:r w:rsidR="00E64B16" w:rsidRPr="00A16B6D">
        <w:rPr>
          <w:rFonts w:ascii="Times New Roman" w:hAnsi="Times New Roman" w:cs="Times New Roman"/>
          <w:sz w:val="24"/>
          <w:szCs w:val="24"/>
        </w:rPr>
        <w:t>;</w:t>
      </w:r>
    </w:p>
    <w:p w14:paraId="119D5DAF" w14:textId="780003D4" w:rsidR="00912AFD" w:rsidRPr="00B141A6" w:rsidRDefault="00912AFD" w:rsidP="009A0993">
      <w:pPr>
        <w:numPr>
          <w:ilvl w:val="0"/>
          <w:numId w:val="2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udział prokuratora i organizacji pozarządowych w procesie</w:t>
      </w:r>
      <w:r w:rsidR="0005643D">
        <w:rPr>
          <w:rFonts w:ascii="Times New Roman" w:hAnsi="Times New Roman" w:cs="Times New Roman"/>
          <w:sz w:val="24"/>
          <w:szCs w:val="24"/>
        </w:rPr>
        <w:t>.</w:t>
      </w:r>
    </w:p>
    <w:p w14:paraId="111DE5BD" w14:textId="77777777" w:rsidR="009A0993" w:rsidRPr="00B141A6" w:rsidRDefault="009A0993" w:rsidP="009A0993">
      <w:pPr>
        <w:pStyle w:val="Akapitzlist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0973A" w14:textId="4430A1FE" w:rsidR="00771424" w:rsidRPr="00B141A6" w:rsidRDefault="0003115E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02EB0410" w14:textId="791407F3" w:rsidR="00823913" w:rsidRPr="00B141A6" w:rsidRDefault="0003115E" w:rsidP="005B1F43">
      <w:pPr>
        <w:pStyle w:val="Akapitzlist"/>
        <w:numPr>
          <w:ilvl w:val="0"/>
          <w:numId w:val="10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sporządzenie co najmniej </w:t>
      </w:r>
      <w:r w:rsidR="00957792" w:rsidRPr="00B141A6">
        <w:rPr>
          <w:rFonts w:ascii="Times New Roman" w:hAnsi="Times New Roman" w:cs="Times New Roman"/>
          <w:sz w:val="24"/>
          <w:szCs w:val="24"/>
        </w:rPr>
        <w:t>dwóch</w:t>
      </w:r>
      <w:r w:rsidRPr="00B141A6">
        <w:rPr>
          <w:rFonts w:ascii="Times New Roman" w:hAnsi="Times New Roman" w:cs="Times New Roman"/>
          <w:sz w:val="24"/>
          <w:szCs w:val="24"/>
        </w:rPr>
        <w:t xml:space="preserve"> projektów wyroków wraz z uzasadnieniem </w:t>
      </w:r>
      <w:r w:rsidR="005B1F43">
        <w:rPr>
          <w:rFonts w:ascii="Times New Roman" w:hAnsi="Times New Roman" w:cs="Times New Roman"/>
          <w:sz w:val="24"/>
          <w:szCs w:val="24"/>
        </w:rPr>
        <w:t>–</w:t>
      </w:r>
      <w:r w:rsidR="00823913" w:rsidRPr="00B141A6">
        <w:rPr>
          <w:rFonts w:ascii="Times New Roman" w:hAnsi="Times New Roman" w:cs="Times New Roman"/>
          <w:sz w:val="24"/>
          <w:szCs w:val="24"/>
        </w:rPr>
        <w:t xml:space="preserve"> z</w:t>
      </w:r>
      <w:r w:rsidR="005B1F43">
        <w:rPr>
          <w:rFonts w:ascii="Times New Roman" w:hAnsi="Times New Roman" w:cs="Times New Roman"/>
          <w:sz w:val="24"/>
          <w:szCs w:val="24"/>
        </w:rPr>
        <w:t> </w:t>
      </w:r>
      <w:r w:rsidR="00823913" w:rsidRPr="00B141A6">
        <w:rPr>
          <w:rFonts w:ascii="Times New Roman" w:hAnsi="Times New Roman" w:cs="Times New Roman"/>
          <w:sz w:val="24"/>
          <w:szCs w:val="24"/>
        </w:rPr>
        <w:t>tematyki prawa materialnego wskazanej powyżej</w:t>
      </w:r>
      <w:r w:rsidR="007A3737" w:rsidRPr="00B141A6">
        <w:rPr>
          <w:rFonts w:ascii="Times New Roman" w:hAnsi="Times New Roman" w:cs="Times New Roman"/>
          <w:sz w:val="24"/>
          <w:szCs w:val="24"/>
        </w:rPr>
        <w:t xml:space="preserve"> (w pkt. 1 i 2)</w:t>
      </w:r>
      <w:r w:rsidR="00823913" w:rsidRPr="00B141A6">
        <w:rPr>
          <w:rFonts w:ascii="Times New Roman" w:hAnsi="Times New Roman" w:cs="Times New Roman"/>
          <w:sz w:val="24"/>
          <w:szCs w:val="24"/>
        </w:rPr>
        <w:t>;</w:t>
      </w:r>
    </w:p>
    <w:p w14:paraId="0B3BB3EB" w14:textId="00477FB2" w:rsidR="00D7629E" w:rsidRPr="00B141A6" w:rsidRDefault="00D7629E" w:rsidP="005B1F43">
      <w:pPr>
        <w:pStyle w:val="Akapitzlist"/>
        <w:numPr>
          <w:ilvl w:val="0"/>
          <w:numId w:val="10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sporządzenie projektów następujących </w:t>
      </w:r>
      <w:r w:rsidR="0078016A" w:rsidRPr="00B141A6">
        <w:rPr>
          <w:rFonts w:ascii="Times New Roman" w:hAnsi="Times New Roman" w:cs="Times New Roman"/>
          <w:sz w:val="24"/>
          <w:szCs w:val="24"/>
        </w:rPr>
        <w:t>decyzji</w:t>
      </w:r>
      <w:r w:rsidRPr="00B141A6">
        <w:rPr>
          <w:rFonts w:ascii="Times New Roman" w:hAnsi="Times New Roman" w:cs="Times New Roman"/>
          <w:sz w:val="24"/>
          <w:szCs w:val="24"/>
        </w:rPr>
        <w:t xml:space="preserve"> procesowych oraz pr</w:t>
      </w:r>
      <w:r w:rsidR="00823913" w:rsidRPr="00B141A6">
        <w:rPr>
          <w:rFonts w:ascii="Times New Roman" w:hAnsi="Times New Roman" w:cs="Times New Roman"/>
          <w:sz w:val="24"/>
          <w:szCs w:val="24"/>
        </w:rPr>
        <w:t>ojektów uzasadnień (</w:t>
      </w:r>
      <w:r w:rsidRPr="00B141A6">
        <w:rPr>
          <w:rFonts w:ascii="Times New Roman" w:hAnsi="Times New Roman" w:cs="Times New Roman"/>
          <w:sz w:val="24"/>
          <w:szCs w:val="24"/>
        </w:rPr>
        <w:t xml:space="preserve">jeżeli </w:t>
      </w:r>
      <w:r w:rsidR="007A3737" w:rsidRPr="00B141A6">
        <w:rPr>
          <w:rFonts w:ascii="Times New Roman" w:hAnsi="Times New Roman" w:cs="Times New Roman"/>
          <w:sz w:val="24"/>
          <w:szCs w:val="24"/>
        </w:rPr>
        <w:t xml:space="preserve">decyzje </w:t>
      </w:r>
      <w:r w:rsidRPr="00B141A6">
        <w:rPr>
          <w:rFonts w:ascii="Times New Roman" w:hAnsi="Times New Roman" w:cs="Times New Roman"/>
          <w:sz w:val="24"/>
          <w:szCs w:val="24"/>
        </w:rPr>
        <w:t xml:space="preserve">podlegają uzasadnieniu): </w:t>
      </w:r>
    </w:p>
    <w:p w14:paraId="0C71E869" w14:textId="77777777" w:rsidR="00207F54" w:rsidRPr="00B141A6" w:rsidRDefault="00D7629E" w:rsidP="009A0993">
      <w:pPr>
        <w:pStyle w:val="Akapitzlist"/>
        <w:numPr>
          <w:ilvl w:val="0"/>
          <w:numId w:val="34"/>
        </w:numPr>
        <w:tabs>
          <w:tab w:val="left" w:pos="407"/>
          <w:tab w:val="left" w:pos="3681"/>
          <w:tab w:val="left" w:pos="4692"/>
        </w:tabs>
        <w:spacing w:before="80" w:after="8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z</w:t>
      </w:r>
      <w:r w:rsidR="00207F54" w:rsidRPr="00B141A6">
        <w:rPr>
          <w:rFonts w:ascii="Times New Roman" w:hAnsi="Times New Roman" w:cs="Times New Roman"/>
          <w:sz w:val="24"/>
          <w:szCs w:val="24"/>
        </w:rPr>
        <w:t>arządzenia wzywającego do uzupełnienia braków formalnych i fiskalnych pozwu;</w:t>
      </w:r>
    </w:p>
    <w:p w14:paraId="08EDB3CD" w14:textId="0A62722B" w:rsidR="00207F54" w:rsidRPr="00B141A6" w:rsidRDefault="00D7629E" w:rsidP="009A0993">
      <w:pPr>
        <w:pStyle w:val="Akapitzlist"/>
        <w:numPr>
          <w:ilvl w:val="0"/>
          <w:numId w:val="34"/>
        </w:numPr>
        <w:tabs>
          <w:tab w:val="left" w:pos="407"/>
          <w:tab w:val="left" w:pos="3681"/>
          <w:tab w:val="left" w:pos="4692"/>
        </w:tabs>
        <w:spacing w:before="80" w:after="8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z</w:t>
      </w:r>
      <w:r w:rsidR="00207F54" w:rsidRPr="00B141A6">
        <w:rPr>
          <w:rFonts w:ascii="Times New Roman" w:hAnsi="Times New Roman" w:cs="Times New Roman"/>
          <w:sz w:val="24"/>
          <w:szCs w:val="24"/>
        </w:rPr>
        <w:t>arządzenia wzywającego do uzupełnienia braków wniosku o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207F54" w:rsidRPr="00B141A6">
        <w:rPr>
          <w:rFonts w:ascii="Times New Roman" w:hAnsi="Times New Roman" w:cs="Times New Roman"/>
          <w:sz w:val="24"/>
          <w:szCs w:val="24"/>
        </w:rPr>
        <w:t xml:space="preserve">zwolnienie od kosztów sądowych i ustanowienie pełnomocnika z urzędu; </w:t>
      </w:r>
    </w:p>
    <w:p w14:paraId="7BA40349" w14:textId="3F4F772D" w:rsidR="00207F54" w:rsidRPr="00B141A6" w:rsidRDefault="00D7629E" w:rsidP="009A0993">
      <w:pPr>
        <w:pStyle w:val="Akapitzlist"/>
        <w:numPr>
          <w:ilvl w:val="0"/>
          <w:numId w:val="34"/>
        </w:numPr>
        <w:tabs>
          <w:tab w:val="left" w:pos="407"/>
          <w:tab w:val="left" w:pos="3681"/>
          <w:tab w:val="left" w:pos="4692"/>
        </w:tabs>
        <w:spacing w:before="80" w:after="8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z</w:t>
      </w:r>
      <w:r w:rsidR="00207F54" w:rsidRPr="00B141A6">
        <w:rPr>
          <w:rFonts w:ascii="Times New Roman" w:hAnsi="Times New Roman" w:cs="Times New Roman"/>
          <w:sz w:val="24"/>
          <w:szCs w:val="24"/>
        </w:rPr>
        <w:t>arządzenia o zwrocie pozwu;</w:t>
      </w:r>
    </w:p>
    <w:p w14:paraId="5E1F0F5D" w14:textId="540FE666" w:rsidR="00207F54" w:rsidRPr="00B141A6" w:rsidRDefault="00D7629E" w:rsidP="009A0993">
      <w:pPr>
        <w:pStyle w:val="Akapitzlist"/>
        <w:numPr>
          <w:ilvl w:val="0"/>
          <w:numId w:val="34"/>
        </w:numPr>
        <w:tabs>
          <w:tab w:val="left" w:pos="407"/>
          <w:tab w:val="left" w:pos="3681"/>
          <w:tab w:val="left" w:pos="4692"/>
        </w:tabs>
        <w:spacing w:before="80" w:after="8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</w:t>
      </w:r>
      <w:r w:rsidR="00207F54" w:rsidRPr="00B141A6">
        <w:rPr>
          <w:rFonts w:ascii="Times New Roman" w:hAnsi="Times New Roman" w:cs="Times New Roman"/>
          <w:sz w:val="24"/>
          <w:szCs w:val="24"/>
        </w:rPr>
        <w:t>ostanowienia w przedmiocie wniosku o zwolnienie od kosztów sądowych i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="00207F54" w:rsidRPr="00B141A6">
        <w:rPr>
          <w:rFonts w:ascii="Times New Roman" w:hAnsi="Times New Roman" w:cs="Times New Roman"/>
          <w:sz w:val="24"/>
          <w:szCs w:val="24"/>
        </w:rPr>
        <w:t>ustanowienie pełnomocnika procesowego;</w:t>
      </w:r>
    </w:p>
    <w:p w14:paraId="689D48C3" w14:textId="77777777" w:rsidR="00207F54" w:rsidRPr="00B141A6" w:rsidRDefault="00D7629E" w:rsidP="009A0993">
      <w:pPr>
        <w:pStyle w:val="Akapitzlist"/>
        <w:numPr>
          <w:ilvl w:val="0"/>
          <w:numId w:val="34"/>
        </w:numPr>
        <w:tabs>
          <w:tab w:val="left" w:pos="407"/>
          <w:tab w:val="left" w:pos="3681"/>
          <w:tab w:val="left" w:pos="4692"/>
        </w:tabs>
        <w:spacing w:before="80" w:after="8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</w:t>
      </w:r>
      <w:r w:rsidR="00207F54" w:rsidRPr="00B141A6">
        <w:rPr>
          <w:rFonts w:ascii="Times New Roman" w:hAnsi="Times New Roman" w:cs="Times New Roman"/>
          <w:sz w:val="24"/>
          <w:szCs w:val="24"/>
        </w:rPr>
        <w:t>ostanowienia w przedmiocie odrzucenia pozwu;</w:t>
      </w:r>
    </w:p>
    <w:p w14:paraId="74FD42D8" w14:textId="246315A1" w:rsidR="00207F54" w:rsidRPr="00B141A6" w:rsidRDefault="00D7629E" w:rsidP="009A0993">
      <w:pPr>
        <w:pStyle w:val="Akapitzlist"/>
        <w:numPr>
          <w:ilvl w:val="0"/>
          <w:numId w:val="34"/>
        </w:numPr>
        <w:tabs>
          <w:tab w:val="left" w:pos="407"/>
          <w:tab w:val="left" w:pos="3681"/>
          <w:tab w:val="left" w:pos="4692"/>
        </w:tabs>
        <w:spacing w:before="80" w:after="8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</w:t>
      </w:r>
      <w:r w:rsidR="00207F54" w:rsidRPr="00B141A6">
        <w:rPr>
          <w:rFonts w:ascii="Times New Roman" w:hAnsi="Times New Roman" w:cs="Times New Roman"/>
          <w:sz w:val="24"/>
          <w:szCs w:val="24"/>
        </w:rPr>
        <w:t xml:space="preserve">ostanowienia o </w:t>
      </w:r>
      <w:r w:rsidR="00DD2678" w:rsidRPr="00B141A6">
        <w:rPr>
          <w:rFonts w:ascii="Times New Roman" w:hAnsi="Times New Roman" w:cs="Times New Roman"/>
          <w:sz w:val="24"/>
          <w:szCs w:val="24"/>
        </w:rPr>
        <w:t>stwierdzeniu niewłaściwości</w:t>
      </w:r>
      <w:r w:rsidR="00207F54" w:rsidRPr="00B141A6">
        <w:rPr>
          <w:rFonts w:ascii="Times New Roman" w:hAnsi="Times New Roman" w:cs="Times New Roman"/>
          <w:sz w:val="24"/>
          <w:szCs w:val="24"/>
        </w:rPr>
        <w:t xml:space="preserve"> (miejscowej, rzeczowej) i przekazaniu sprawy sądowi właściwemu;</w:t>
      </w:r>
    </w:p>
    <w:p w14:paraId="32FA48CA" w14:textId="504C6162" w:rsidR="00207F54" w:rsidRDefault="00D7629E" w:rsidP="009A0993">
      <w:pPr>
        <w:pStyle w:val="Teksttreci60"/>
        <w:numPr>
          <w:ilvl w:val="0"/>
          <w:numId w:val="34"/>
        </w:numPr>
        <w:shd w:val="clear" w:color="auto" w:fill="auto"/>
        <w:tabs>
          <w:tab w:val="left" w:leader="dot" w:pos="3805"/>
        </w:tabs>
        <w:spacing w:before="80" w:after="80" w:line="360" w:lineRule="auto"/>
        <w:ind w:left="993"/>
        <w:jc w:val="both"/>
        <w:rPr>
          <w:sz w:val="24"/>
          <w:szCs w:val="24"/>
        </w:rPr>
      </w:pPr>
      <w:r w:rsidRPr="00B141A6">
        <w:rPr>
          <w:sz w:val="24"/>
          <w:szCs w:val="24"/>
        </w:rPr>
        <w:t>p</w:t>
      </w:r>
      <w:r w:rsidR="00207F54" w:rsidRPr="00B141A6">
        <w:rPr>
          <w:sz w:val="24"/>
          <w:szCs w:val="24"/>
        </w:rPr>
        <w:t>ostanowienia w przedmiocie wyznaczenia odpowiedniego terminu do uzupełnienia braków w zakresie zdolnośc</w:t>
      </w:r>
      <w:r w:rsidR="00456305">
        <w:rPr>
          <w:sz w:val="24"/>
          <w:szCs w:val="24"/>
        </w:rPr>
        <w:t>i sądowej lub procesowej strony</w:t>
      </w:r>
      <w:r w:rsidR="00207F54" w:rsidRPr="00B141A6">
        <w:rPr>
          <w:sz w:val="24"/>
          <w:szCs w:val="24"/>
        </w:rPr>
        <w:t xml:space="preserve"> bądź w składzie właściwych organów;</w:t>
      </w:r>
    </w:p>
    <w:p w14:paraId="15DE4678" w14:textId="4F71F76C" w:rsidR="00D30854" w:rsidRPr="00B141A6" w:rsidRDefault="00D30854" w:rsidP="009A0993">
      <w:pPr>
        <w:pStyle w:val="Teksttreci60"/>
        <w:numPr>
          <w:ilvl w:val="0"/>
          <w:numId w:val="34"/>
        </w:numPr>
        <w:shd w:val="clear" w:color="auto" w:fill="auto"/>
        <w:tabs>
          <w:tab w:val="left" w:leader="dot" w:pos="3805"/>
        </w:tabs>
        <w:spacing w:before="80" w:after="80" w:line="360" w:lineRule="auto"/>
        <w:ind w:left="993"/>
        <w:jc w:val="both"/>
        <w:rPr>
          <w:sz w:val="24"/>
          <w:szCs w:val="24"/>
        </w:rPr>
      </w:pPr>
      <w:r>
        <w:t xml:space="preserve">postanowienia o dopuszczeniu tymczasowym do podjęcia naglącej czynności procesowej osoby niemogącej </w:t>
      </w:r>
      <w:r w:rsidR="0005643D">
        <w:t>na razie</w:t>
      </w:r>
      <w:r>
        <w:t xml:space="preserve"> przedstawić pełnomocnictwa;</w:t>
      </w:r>
    </w:p>
    <w:p w14:paraId="3518D7F2" w14:textId="533993F3" w:rsidR="009A0993" w:rsidRDefault="00D7629E" w:rsidP="00E520B5">
      <w:pPr>
        <w:pStyle w:val="Teksttreci60"/>
        <w:numPr>
          <w:ilvl w:val="0"/>
          <w:numId w:val="34"/>
        </w:numPr>
        <w:shd w:val="clear" w:color="auto" w:fill="auto"/>
        <w:tabs>
          <w:tab w:val="left" w:leader="dot" w:pos="3805"/>
        </w:tabs>
        <w:spacing w:before="80" w:after="80" w:line="360" w:lineRule="auto"/>
        <w:ind w:left="993"/>
        <w:jc w:val="both"/>
        <w:rPr>
          <w:sz w:val="24"/>
          <w:szCs w:val="24"/>
        </w:rPr>
      </w:pPr>
      <w:r w:rsidRPr="00B141A6">
        <w:rPr>
          <w:sz w:val="24"/>
          <w:szCs w:val="24"/>
        </w:rPr>
        <w:t>p</w:t>
      </w:r>
      <w:r w:rsidR="00207F54" w:rsidRPr="00B141A6">
        <w:rPr>
          <w:sz w:val="24"/>
          <w:szCs w:val="24"/>
        </w:rPr>
        <w:t>ostanowienia o sprawdzeniu wartości przedmiotu sporu.</w:t>
      </w:r>
    </w:p>
    <w:p w14:paraId="48986E79" w14:textId="77777777" w:rsidR="00E520B5" w:rsidRPr="00E520B5" w:rsidRDefault="00E520B5" w:rsidP="00E520B5">
      <w:pPr>
        <w:pStyle w:val="Teksttreci60"/>
        <w:shd w:val="clear" w:color="auto" w:fill="auto"/>
        <w:tabs>
          <w:tab w:val="left" w:leader="dot" w:pos="3805"/>
        </w:tabs>
        <w:spacing w:before="80" w:after="80" w:line="360" w:lineRule="auto"/>
        <w:ind w:left="993"/>
        <w:jc w:val="both"/>
        <w:rPr>
          <w:sz w:val="24"/>
          <w:szCs w:val="24"/>
        </w:rPr>
      </w:pPr>
    </w:p>
    <w:p w14:paraId="0E4ABF64" w14:textId="4A2CACF2" w:rsidR="00186991" w:rsidRPr="00740D8D" w:rsidRDefault="00186991" w:rsidP="00740D8D">
      <w:pPr>
        <w:pStyle w:val="Teksttreci60"/>
        <w:shd w:val="clear" w:color="auto" w:fill="auto"/>
        <w:tabs>
          <w:tab w:val="left" w:leader="dot" w:pos="3814"/>
        </w:tabs>
        <w:spacing w:before="80" w:after="80" w:line="360" w:lineRule="auto"/>
        <w:jc w:val="center"/>
        <w:rPr>
          <w:b/>
          <w:sz w:val="32"/>
          <w:szCs w:val="32"/>
        </w:rPr>
      </w:pPr>
      <w:r w:rsidRPr="00740D8D">
        <w:rPr>
          <w:b/>
          <w:sz w:val="32"/>
          <w:szCs w:val="32"/>
        </w:rPr>
        <w:t>III.2.  ZALECENIA W SPRAWIE PRAKTYK PO 14 ZJEŹDZIE</w:t>
      </w:r>
    </w:p>
    <w:p w14:paraId="257F9EA9" w14:textId="77777777" w:rsidR="00186991" w:rsidRPr="00B141A6" w:rsidRDefault="00186991" w:rsidP="00740D8D">
      <w:pPr>
        <w:pStyle w:val="Teksttreci60"/>
        <w:shd w:val="clear" w:color="auto" w:fill="auto"/>
        <w:tabs>
          <w:tab w:val="left" w:leader="dot" w:pos="3814"/>
        </w:tabs>
        <w:spacing w:before="80" w:after="80" w:line="360" w:lineRule="auto"/>
        <w:ind w:firstLine="567"/>
        <w:jc w:val="both"/>
        <w:rPr>
          <w:b/>
          <w:sz w:val="24"/>
          <w:szCs w:val="24"/>
        </w:rPr>
      </w:pPr>
    </w:p>
    <w:p w14:paraId="6B17CB71" w14:textId="15E999AD" w:rsidR="00B35E0C" w:rsidRPr="003E0435" w:rsidRDefault="003E0435" w:rsidP="009A0993">
      <w:pPr>
        <w:pStyle w:val="Teksttreci60"/>
        <w:shd w:val="clear" w:color="auto" w:fill="auto"/>
        <w:tabs>
          <w:tab w:val="left" w:leader="dot" w:pos="3814"/>
        </w:tabs>
        <w:spacing w:before="80" w:after="8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Przedmiot zjazdu: </w:t>
      </w:r>
      <w:r w:rsidRPr="003E0435">
        <w:rPr>
          <w:sz w:val="24"/>
          <w:szCs w:val="24"/>
        </w:rPr>
        <w:t>przygotowanie do rozprawy, postępowanie nakazowe i</w:t>
      </w:r>
      <w:r w:rsidR="00D5290B">
        <w:rPr>
          <w:sz w:val="24"/>
          <w:szCs w:val="24"/>
        </w:rPr>
        <w:t> </w:t>
      </w:r>
      <w:r w:rsidRPr="003E0435">
        <w:rPr>
          <w:sz w:val="24"/>
          <w:szCs w:val="24"/>
        </w:rPr>
        <w:t>upominawcze, elektroniczne postępowanie upominawcze, postępowania transgraniczne, postępowanie uproszczone</w:t>
      </w:r>
      <w:r w:rsidR="00330BA1" w:rsidRPr="003E0435">
        <w:rPr>
          <w:sz w:val="24"/>
          <w:szCs w:val="24"/>
        </w:rPr>
        <w:t>.</w:t>
      </w:r>
    </w:p>
    <w:p w14:paraId="2D16DF6A" w14:textId="77777777" w:rsidR="00757FA0" w:rsidRPr="00757FA0" w:rsidRDefault="00757FA0" w:rsidP="009A0993">
      <w:pPr>
        <w:pStyle w:val="Teksttreci60"/>
        <w:shd w:val="clear" w:color="auto" w:fill="auto"/>
        <w:tabs>
          <w:tab w:val="left" w:leader="dot" w:pos="3814"/>
        </w:tabs>
        <w:spacing w:before="80" w:after="80" w:line="360" w:lineRule="auto"/>
        <w:ind w:firstLine="709"/>
        <w:jc w:val="both"/>
        <w:rPr>
          <w:sz w:val="16"/>
          <w:szCs w:val="16"/>
        </w:rPr>
      </w:pPr>
    </w:p>
    <w:p w14:paraId="7DF0141E" w14:textId="630940AF" w:rsidR="00D7629E" w:rsidRPr="00B141A6" w:rsidRDefault="00517E09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EE1805" w:rsidRPr="00B141A6">
        <w:rPr>
          <w:rFonts w:ascii="Times New Roman" w:hAnsi="Times New Roman" w:cs="Times New Roman"/>
          <w:sz w:val="24"/>
          <w:szCs w:val="24"/>
        </w:rPr>
        <w:t xml:space="preserve">należy </w:t>
      </w:r>
      <w:r w:rsidRPr="00B141A6">
        <w:rPr>
          <w:rFonts w:ascii="Times New Roman" w:hAnsi="Times New Roman" w:cs="Times New Roman"/>
          <w:sz w:val="24"/>
          <w:szCs w:val="24"/>
        </w:rPr>
        <w:t xml:space="preserve">szczególną </w:t>
      </w:r>
      <w:r w:rsidR="00EE1805" w:rsidRPr="00B141A6">
        <w:rPr>
          <w:rFonts w:ascii="Times New Roman" w:hAnsi="Times New Roman" w:cs="Times New Roman"/>
          <w:sz w:val="24"/>
          <w:szCs w:val="24"/>
        </w:rPr>
        <w:t>uwagę poświęcić zagadnieniom, w </w:t>
      </w:r>
      <w:r w:rsidRPr="00B141A6">
        <w:rPr>
          <w:rFonts w:ascii="Times New Roman" w:hAnsi="Times New Roman" w:cs="Times New Roman"/>
          <w:sz w:val="24"/>
          <w:szCs w:val="24"/>
        </w:rPr>
        <w:t xml:space="preserve">zakres których wchodzą: </w:t>
      </w:r>
    </w:p>
    <w:p w14:paraId="7E40C81E" w14:textId="08A11BFB" w:rsidR="00C752CA" w:rsidRPr="00B141A6" w:rsidRDefault="0012274A" w:rsidP="005B1F43">
      <w:pPr>
        <w:numPr>
          <w:ilvl w:val="0"/>
          <w:numId w:val="30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prawo wekslowe, w tym: elementy weksla, </w:t>
      </w:r>
      <w:r w:rsidR="00C752CA" w:rsidRPr="00B141A6">
        <w:rPr>
          <w:rFonts w:ascii="Times New Roman" w:hAnsi="Times New Roman" w:cs="Times New Roman"/>
          <w:sz w:val="24"/>
          <w:szCs w:val="24"/>
        </w:rPr>
        <w:t xml:space="preserve">odpowiedzialność wekslowa, </w:t>
      </w:r>
      <w:r w:rsidR="004601AF" w:rsidRPr="00B141A6">
        <w:rPr>
          <w:rFonts w:ascii="Times New Roman" w:hAnsi="Times New Roman" w:cs="Times New Roman"/>
          <w:sz w:val="24"/>
          <w:szCs w:val="24"/>
        </w:rPr>
        <w:t xml:space="preserve">poręczenie, </w:t>
      </w:r>
      <w:r w:rsidR="00C752CA" w:rsidRPr="00B141A6">
        <w:rPr>
          <w:rFonts w:ascii="Times New Roman" w:hAnsi="Times New Roman" w:cs="Times New Roman"/>
          <w:sz w:val="24"/>
          <w:szCs w:val="24"/>
        </w:rPr>
        <w:t xml:space="preserve">zagadnienia weksla in blanco, wypełnienie deklaracji wekslowej, </w:t>
      </w:r>
      <w:r w:rsidR="004601AF" w:rsidRPr="00B141A6">
        <w:rPr>
          <w:rFonts w:ascii="Times New Roman" w:hAnsi="Times New Roman" w:cs="Times New Roman"/>
          <w:sz w:val="24"/>
          <w:szCs w:val="24"/>
        </w:rPr>
        <w:t>przeniesienie praw z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 xml:space="preserve">weksla, zarzuty, jakie mogą być podniesione przez zobowiązanych z weksla, nieważność weksla, zarzuty co do stosunku podstawowego; </w:t>
      </w:r>
      <w:r w:rsidR="00C752CA" w:rsidRPr="00B14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52DC0" w14:textId="4CFBC5AF" w:rsidR="00C752CA" w:rsidRPr="00B141A6" w:rsidRDefault="00C752CA" w:rsidP="005B1F43">
      <w:pPr>
        <w:numPr>
          <w:ilvl w:val="0"/>
          <w:numId w:val="30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przedawnienie i zarzut przedawnienia</w:t>
      </w:r>
      <w:r w:rsidR="0012274A" w:rsidRPr="00B141A6">
        <w:rPr>
          <w:rFonts w:ascii="Times New Roman" w:hAnsi="Times New Roman" w:cs="Times New Roman"/>
          <w:sz w:val="24"/>
          <w:szCs w:val="24"/>
        </w:rPr>
        <w:t>;</w:t>
      </w:r>
    </w:p>
    <w:p w14:paraId="0108DD52" w14:textId="09169FED" w:rsidR="00C752CA" w:rsidRDefault="00C752CA" w:rsidP="005B1F43">
      <w:pPr>
        <w:numPr>
          <w:ilvl w:val="0"/>
          <w:numId w:val="30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potrącenie i zarzut potrącenia.</w:t>
      </w:r>
    </w:p>
    <w:p w14:paraId="4401F63A" w14:textId="77777777" w:rsidR="00740D8D" w:rsidRPr="00740D8D" w:rsidRDefault="00740D8D" w:rsidP="00740D8D">
      <w:pPr>
        <w:spacing w:before="80" w:after="80" w:line="36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64F1A63B" w14:textId="687C226F" w:rsidR="00517E09" w:rsidRPr="00B141A6" w:rsidRDefault="00517E09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EE1805" w:rsidRPr="00B141A6">
        <w:rPr>
          <w:rFonts w:ascii="Times New Roman" w:hAnsi="Times New Roman" w:cs="Times New Roman"/>
          <w:sz w:val="24"/>
          <w:szCs w:val="24"/>
        </w:rPr>
        <w:t xml:space="preserve">należy </w:t>
      </w:r>
      <w:r w:rsidRPr="00B141A6">
        <w:rPr>
          <w:rFonts w:ascii="Times New Roman" w:hAnsi="Times New Roman" w:cs="Times New Roman"/>
          <w:sz w:val="24"/>
          <w:szCs w:val="24"/>
        </w:rPr>
        <w:t xml:space="preserve">poświęcić uwagę przede wszystkim zagadnieniom obejmującym: </w:t>
      </w:r>
    </w:p>
    <w:p w14:paraId="41819137" w14:textId="77777777" w:rsidR="0012274A" w:rsidRPr="00B141A6" w:rsidRDefault="00517E09" w:rsidP="005B1F43">
      <w:pPr>
        <w:numPr>
          <w:ilvl w:val="0"/>
          <w:numId w:val="4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przesłanki skierowania sprawy do postępowań odrębnych (nakazowego, upominawczego, uproszczonego), w tym badanie pozwu pod kątem skierowania sprawy do tych postępowań</w:t>
      </w:r>
      <w:r w:rsidR="0012274A" w:rsidRPr="00B141A6">
        <w:rPr>
          <w:rFonts w:ascii="Times New Roman" w:hAnsi="Times New Roman" w:cs="Times New Roman"/>
          <w:sz w:val="24"/>
          <w:szCs w:val="24"/>
        </w:rPr>
        <w:t>:</w:t>
      </w:r>
    </w:p>
    <w:p w14:paraId="301194E0" w14:textId="5417822F" w:rsidR="00517E09" w:rsidRPr="00B141A6" w:rsidRDefault="00517E09" w:rsidP="005B1F43">
      <w:pPr>
        <w:numPr>
          <w:ilvl w:val="0"/>
          <w:numId w:val="4"/>
        </w:numPr>
        <w:overflowPunct w:val="0"/>
        <w:spacing w:before="80" w:after="80" w:line="360" w:lineRule="auto"/>
        <w:ind w:left="714" w:hanging="357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B141A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przesłanki pozwalające na prowadzenie sprawy w </w:t>
      </w:r>
      <w:r w:rsidRPr="00B141A6">
        <w:rPr>
          <w:rFonts w:ascii="Times New Roman" w:hAnsi="Times New Roman" w:cs="Times New Roman"/>
          <w:sz w:val="24"/>
          <w:szCs w:val="24"/>
        </w:rPr>
        <w:t>elektronicznym postępowaniu upominawczym;</w:t>
      </w:r>
    </w:p>
    <w:p w14:paraId="44B87B22" w14:textId="2436B153" w:rsidR="00517E09" w:rsidRPr="00B141A6" w:rsidRDefault="00517E09" w:rsidP="005B1F43">
      <w:pPr>
        <w:numPr>
          <w:ilvl w:val="0"/>
          <w:numId w:val="4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specyfika postępowania nakazowego i upominawczego</w:t>
      </w:r>
      <w:r w:rsidR="004601AF" w:rsidRPr="00B141A6">
        <w:rPr>
          <w:rFonts w:ascii="Times New Roman" w:hAnsi="Times New Roman" w:cs="Times New Roman"/>
          <w:sz w:val="24"/>
          <w:szCs w:val="24"/>
        </w:rPr>
        <w:t>, w tym</w:t>
      </w:r>
      <w:r w:rsidRPr="00B141A6">
        <w:rPr>
          <w:rFonts w:ascii="Times New Roman" w:hAnsi="Times New Roman" w:cs="Times New Roman"/>
          <w:sz w:val="24"/>
          <w:szCs w:val="24"/>
        </w:rPr>
        <w:t>: podstawy do wydania nakazu zapłaty w postępowaniu nakazowym</w:t>
      </w:r>
      <w:r w:rsidR="001D2601" w:rsidRPr="00B141A6">
        <w:rPr>
          <w:rFonts w:ascii="Times New Roman" w:hAnsi="Times New Roman" w:cs="Times New Roman"/>
          <w:sz w:val="24"/>
          <w:szCs w:val="24"/>
        </w:rPr>
        <w:t xml:space="preserve"> i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1D2601" w:rsidRPr="00B141A6">
        <w:rPr>
          <w:rFonts w:ascii="Times New Roman" w:hAnsi="Times New Roman" w:cs="Times New Roman"/>
          <w:sz w:val="24"/>
          <w:szCs w:val="24"/>
        </w:rPr>
        <w:t>podstawy do wydania nakazu zapłaty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1D2601" w:rsidRPr="00B141A6">
        <w:rPr>
          <w:rFonts w:ascii="Times New Roman" w:hAnsi="Times New Roman" w:cs="Times New Roman"/>
          <w:sz w:val="24"/>
          <w:szCs w:val="24"/>
        </w:rPr>
        <w:t>w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="001D2601" w:rsidRPr="00B141A6">
        <w:rPr>
          <w:rFonts w:ascii="Times New Roman" w:hAnsi="Times New Roman" w:cs="Times New Roman"/>
          <w:sz w:val="24"/>
          <w:szCs w:val="24"/>
        </w:rPr>
        <w:t xml:space="preserve">postępowaniu </w:t>
      </w:r>
      <w:r w:rsidRPr="00B141A6">
        <w:rPr>
          <w:rFonts w:ascii="Times New Roman" w:hAnsi="Times New Roman" w:cs="Times New Roman"/>
          <w:sz w:val="24"/>
          <w:szCs w:val="24"/>
        </w:rPr>
        <w:t>upominawczym</w:t>
      </w:r>
      <w:r w:rsidR="001D2601" w:rsidRPr="00B141A6">
        <w:rPr>
          <w:rFonts w:ascii="Times New Roman" w:hAnsi="Times New Roman" w:cs="Times New Roman"/>
          <w:sz w:val="24"/>
          <w:szCs w:val="24"/>
        </w:rPr>
        <w:t xml:space="preserve"> (różnice w tym zakresie)</w:t>
      </w:r>
      <w:r w:rsidRPr="00B141A6">
        <w:rPr>
          <w:rFonts w:ascii="Times New Roman" w:hAnsi="Times New Roman" w:cs="Times New Roman"/>
          <w:sz w:val="24"/>
          <w:szCs w:val="24"/>
        </w:rPr>
        <w:t xml:space="preserve">, </w:t>
      </w:r>
      <w:r w:rsidR="00EB4EA0" w:rsidRPr="00B141A6">
        <w:rPr>
          <w:rFonts w:ascii="Times New Roman" w:hAnsi="Times New Roman" w:cs="Times New Roman"/>
          <w:sz w:val="24"/>
          <w:szCs w:val="24"/>
        </w:rPr>
        <w:t>dokumenty stanowiące podstawę wydania nakazu zapłaty</w:t>
      </w:r>
      <w:r w:rsidR="00CC245C" w:rsidRPr="00B141A6">
        <w:rPr>
          <w:rFonts w:ascii="Times New Roman" w:hAnsi="Times New Roman" w:cs="Times New Roman"/>
          <w:sz w:val="24"/>
          <w:szCs w:val="24"/>
        </w:rPr>
        <w:t xml:space="preserve"> (</w:t>
      </w:r>
      <w:r w:rsidR="00EB4EA0" w:rsidRPr="00B141A6">
        <w:rPr>
          <w:rFonts w:ascii="Times New Roman" w:hAnsi="Times New Roman" w:cs="Times New Roman"/>
          <w:sz w:val="24"/>
          <w:szCs w:val="24"/>
        </w:rPr>
        <w:t>w szczególności weksel</w:t>
      </w:r>
      <w:r w:rsidR="00CC245C" w:rsidRPr="00B141A6">
        <w:rPr>
          <w:rFonts w:ascii="Times New Roman" w:hAnsi="Times New Roman" w:cs="Times New Roman"/>
          <w:sz w:val="24"/>
          <w:szCs w:val="24"/>
        </w:rPr>
        <w:t>)</w:t>
      </w:r>
      <w:r w:rsidR="00EB4EA0" w:rsidRPr="00B141A6">
        <w:rPr>
          <w:rFonts w:ascii="Times New Roman" w:hAnsi="Times New Roman" w:cs="Times New Roman"/>
          <w:sz w:val="24"/>
          <w:szCs w:val="24"/>
        </w:rPr>
        <w:t xml:space="preserve">, </w:t>
      </w:r>
      <w:r w:rsidRPr="00B141A6">
        <w:rPr>
          <w:rFonts w:ascii="Times New Roman" w:hAnsi="Times New Roman" w:cs="Times New Roman"/>
          <w:sz w:val="24"/>
          <w:szCs w:val="24"/>
        </w:rPr>
        <w:t>nakaz zapłaty w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>postępowaniu nakazowym jako tytuł zabezpieczenia, prawidłowe doręczenie nakazu zapł</w:t>
      </w:r>
      <w:r w:rsidR="0012274A" w:rsidRPr="00B141A6">
        <w:rPr>
          <w:rFonts w:ascii="Times New Roman" w:hAnsi="Times New Roman" w:cs="Times New Roman"/>
          <w:sz w:val="24"/>
          <w:szCs w:val="24"/>
        </w:rPr>
        <w:t>aty i środki obrony pozwanego w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</w:rPr>
        <w:t>razie nieprawidłowego doręczenia, wniosek o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>wstrzymanie wykonalności nakazu zapłaty, zarzuty od nakazu zapłaty w</w:t>
      </w:r>
      <w:r w:rsidR="005B1F43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 xml:space="preserve">postępowaniu nakazowym oraz sprzeciw od nakazu w postępowaniu upominawczym – sposób i termin ich wniesienia, postępowanie sądowe po wniesieniu zarzutów lub </w:t>
      </w:r>
      <w:r w:rsidR="00DD2678" w:rsidRPr="00B141A6">
        <w:rPr>
          <w:rFonts w:ascii="Times New Roman" w:hAnsi="Times New Roman" w:cs="Times New Roman"/>
          <w:sz w:val="24"/>
          <w:szCs w:val="24"/>
        </w:rPr>
        <w:t>sprzeciwu i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>rozstrzygnięcie sądu w tym zakresie, z</w:t>
      </w:r>
      <w:r w:rsidR="0012274A" w:rsidRPr="00B141A6">
        <w:rPr>
          <w:rFonts w:ascii="Times New Roman" w:hAnsi="Times New Roman" w:cs="Times New Roman"/>
          <w:sz w:val="24"/>
          <w:szCs w:val="24"/>
        </w:rPr>
        <w:t>akres zarzutów, ciężar dowod</w:t>
      </w:r>
      <w:r w:rsidR="00CC245C" w:rsidRPr="00B141A6">
        <w:rPr>
          <w:rFonts w:ascii="Times New Roman" w:hAnsi="Times New Roman" w:cs="Times New Roman"/>
          <w:sz w:val="24"/>
          <w:szCs w:val="24"/>
        </w:rPr>
        <w:t>u</w:t>
      </w:r>
      <w:r w:rsidR="0012274A" w:rsidRPr="00B141A6">
        <w:rPr>
          <w:rFonts w:ascii="Times New Roman" w:hAnsi="Times New Roman" w:cs="Times New Roman"/>
          <w:sz w:val="24"/>
          <w:szCs w:val="24"/>
        </w:rPr>
        <w:t>;</w:t>
      </w:r>
    </w:p>
    <w:p w14:paraId="7458A4A2" w14:textId="31EDC9B0" w:rsidR="00517E09" w:rsidRPr="00B141A6" w:rsidRDefault="00517E09" w:rsidP="005B1F43">
      <w:pPr>
        <w:numPr>
          <w:ilvl w:val="0"/>
          <w:numId w:val="4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specyfika postępowania uproszczonego: rodzaje spraw rozpoznawanych w tym postępowaniu, kumulacja i rozdrobnienie roszczeń w postępowaniu uproszczonym, postępowanie dowodowe, warunki wniesienia powództwa wzajemnego oraz podniesienia </w:t>
      </w:r>
      <w:r w:rsidRPr="00B141A6">
        <w:rPr>
          <w:rFonts w:ascii="Times New Roman" w:hAnsi="Times New Roman" w:cs="Times New Roman"/>
          <w:sz w:val="24"/>
          <w:szCs w:val="24"/>
        </w:rPr>
        <w:lastRenderedPageBreak/>
        <w:t>zarzutu potrącenia, postępowanie apelacyjne w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</w:rPr>
        <w:t>postępowaniu uproszczonym – jego odmienność;</w:t>
      </w:r>
    </w:p>
    <w:p w14:paraId="07B0E087" w14:textId="77777777" w:rsidR="00517E09" w:rsidRPr="00B141A6" w:rsidRDefault="00517E09" w:rsidP="005B1F43">
      <w:pPr>
        <w:numPr>
          <w:ilvl w:val="0"/>
          <w:numId w:val="4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europejskie postępowania cywilne (europejskie postępowania nakazowe, postępowanie w sprawach drobnych roszczeń).</w:t>
      </w:r>
    </w:p>
    <w:p w14:paraId="27A25052" w14:textId="77777777" w:rsidR="00483814" w:rsidRPr="00B141A6" w:rsidRDefault="00483814" w:rsidP="009A0993">
      <w:pPr>
        <w:spacing w:before="80" w:after="8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38F2F" w14:textId="77777777" w:rsidR="004601AF" w:rsidRPr="00B141A6" w:rsidRDefault="004601AF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6060E555" w14:textId="70550554" w:rsidR="004601AF" w:rsidRPr="00B141A6" w:rsidRDefault="004601AF" w:rsidP="005B1F43">
      <w:pPr>
        <w:pStyle w:val="Akapitzlist"/>
        <w:numPr>
          <w:ilvl w:val="0"/>
          <w:numId w:val="35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757FA0" w:rsidRPr="00B141A6">
        <w:rPr>
          <w:rFonts w:ascii="Times New Roman" w:hAnsi="Times New Roman" w:cs="Times New Roman"/>
          <w:sz w:val="24"/>
          <w:szCs w:val="24"/>
        </w:rPr>
        <w:t>co najmniej dwóch projektów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  <w:lang w:val="pl"/>
        </w:rPr>
        <w:t>wyroku</w:t>
      </w:r>
      <w:r w:rsidR="00EE1805" w:rsidRPr="00B141A6">
        <w:rPr>
          <w:rFonts w:ascii="Times New Roman" w:hAnsi="Times New Roman" w:cs="Times New Roman"/>
          <w:sz w:val="24"/>
          <w:szCs w:val="24"/>
          <w:lang w:val="pl"/>
        </w:rPr>
        <w:t xml:space="preserve"> wraz z rozstrzygnięciem o</w:t>
      </w:r>
      <w:r w:rsidR="00D5290B">
        <w:rPr>
          <w:rFonts w:ascii="Times New Roman" w:hAnsi="Times New Roman" w:cs="Times New Roman"/>
          <w:sz w:val="24"/>
          <w:szCs w:val="24"/>
          <w:lang w:val="pl"/>
        </w:rPr>
        <w:t> </w:t>
      </w:r>
      <w:r w:rsidR="00EE1805" w:rsidRPr="00B141A6">
        <w:rPr>
          <w:rFonts w:ascii="Times New Roman" w:hAnsi="Times New Roman" w:cs="Times New Roman"/>
          <w:sz w:val="24"/>
          <w:szCs w:val="24"/>
          <w:lang w:val="pl"/>
        </w:rPr>
        <w:t>kosztach postępowania</w:t>
      </w:r>
      <w:r w:rsidR="007A3737" w:rsidRPr="00B141A6">
        <w:rPr>
          <w:rFonts w:ascii="Times New Roman" w:hAnsi="Times New Roman" w:cs="Times New Roman"/>
          <w:sz w:val="24"/>
          <w:szCs w:val="24"/>
          <w:lang w:val="pl"/>
        </w:rPr>
        <w:t xml:space="preserve"> i uzasadnieniem</w:t>
      </w:r>
      <w:r w:rsidRPr="00B141A6">
        <w:rPr>
          <w:rFonts w:ascii="Times New Roman" w:hAnsi="Times New Roman" w:cs="Times New Roman"/>
          <w:sz w:val="24"/>
          <w:szCs w:val="24"/>
          <w:lang w:val="pl"/>
        </w:rPr>
        <w:t>:</w:t>
      </w:r>
    </w:p>
    <w:p w14:paraId="1816A078" w14:textId="36D3FC47" w:rsidR="004601AF" w:rsidRPr="005B1F43" w:rsidRDefault="004601AF" w:rsidP="005B1F43">
      <w:pPr>
        <w:pStyle w:val="Akapitzlist"/>
        <w:numPr>
          <w:ilvl w:val="0"/>
          <w:numId w:val="59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1F43">
        <w:rPr>
          <w:rFonts w:ascii="Times New Roman" w:hAnsi="Times New Roman" w:cs="Times New Roman"/>
          <w:sz w:val="24"/>
          <w:szCs w:val="24"/>
          <w:lang w:val="pl"/>
        </w:rPr>
        <w:t>po rozpoznaniu zarzutów od nakazu z</w:t>
      </w:r>
      <w:r w:rsidR="00A16B6D">
        <w:rPr>
          <w:rFonts w:ascii="Times New Roman" w:hAnsi="Times New Roman" w:cs="Times New Roman"/>
          <w:sz w:val="24"/>
          <w:szCs w:val="24"/>
          <w:lang w:val="pl"/>
        </w:rPr>
        <w:t>apłaty w postępowaniu nakazowym;</w:t>
      </w:r>
    </w:p>
    <w:p w14:paraId="3716EC11" w14:textId="5D5F3A7E" w:rsidR="004601AF" w:rsidRPr="005B1F43" w:rsidRDefault="00B6065F" w:rsidP="005B1F43">
      <w:pPr>
        <w:pStyle w:val="Akapitzlist"/>
        <w:numPr>
          <w:ilvl w:val="0"/>
          <w:numId w:val="59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1F43">
        <w:rPr>
          <w:rFonts w:ascii="Times New Roman" w:hAnsi="Times New Roman" w:cs="Times New Roman"/>
          <w:sz w:val="24"/>
          <w:szCs w:val="24"/>
          <w:lang w:val="pl"/>
        </w:rPr>
        <w:t>po</w:t>
      </w:r>
      <w:r w:rsidR="00CC245C" w:rsidRPr="005B1F43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5B1F43">
        <w:rPr>
          <w:rFonts w:ascii="Times New Roman" w:hAnsi="Times New Roman" w:cs="Times New Roman"/>
          <w:sz w:val="24"/>
          <w:szCs w:val="24"/>
          <w:lang w:val="pl"/>
        </w:rPr>
        <w:t>wniesieniu</w:t>
      </w:r>
      <w:r w:rsidR="00CC245C" w:rsidRPr="005B1F43">
        <w:rPr>
          <w:rFonts w:ascii="Times New Roman" w:hAnsi="Times New Roman" w:cs="Times New Roman"/>
          <w:color w:val="FF0000"/>
          <w:sz w:val="24"/>
          <w:szCs w:val="24"/>
          <w:lang w:val="pl"/>
        </w:rPr>
        <w:t xml:space="preserve"> </w:t>
      </w:r>
      <w:r w:rsidR="004601AF" w:rsidRPr="005B1F43">
        <w:rPr>
          <w:rFonts w:ascii="Times New Roman" w:hAnsi="Times New Roman" w:cs="Times New Roman"/>
          <w:sz w:val="24"/>
          <w:szCs w:val="24"/>
          <w:lang w:val="pl"/>
        </w:rPr>
        <w:t>sprzeciwu od nakazu zapłaty w postępowaniu</w:t>
      </w:r>
      <w:r w:rsidR="00EE1805" w:rsidRPr="005B1F43">
        <w:rPr>
          <w:rFonts w:ascii="Times New Roman" w:hAnsi="Times New Roman" w:cs="Times New Roman"/>
          <w:sz w:val="24"/>
          <w:szCs w:val="24"/>
          <w:lang w:val="pl"/>
        </w:rPr>
        <w:t xml:space="preserve"> upominawczym</w:t>
      </w:r>
      <w:r w:rsidR="004601AF" w:rsidRPr="005B1F43">
        <w:rPr>
          <w:rFonts w:ascii="Times New Roman" w:hAnsi="Times New Roman" w:cs="Times New Roman"/>
          <w:sz w:val="24"/>
          <w:szCs w:val="24"/>
          <w:lang w:val="pl"/>
        </w:rPr>
        <w:t>;</w:t>
      </w:r>
    </w:p>
    <w:p w14:paraId="6D202862" w14:textId="16BF37D4" w:rsidR="004601AF" w:rsidRPr="00B141A6" w:rsidRDefault="004601AF" w:rsidP="005B1F43">
      <w:pPr>
        <w:pStyle w:val="Akapitzlist"/>
        <w:numPr>
          <w:ilvl w:val="0"/>
          <w:numId w:val="35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sporządzenie projektów następujących decyzji procesowych oraz projektów uzasadnień (jeżeli podlegają uzasadnieniu): </w:t>
      </w:r>
    </w:p>
    <w:p w14:paraId="4D1151AD" w14:textId="6447EF2F" w:rsidR="00483814" w:rsidRPr="00B141A6" w:rsidRDefault="00483814" w:rsidP="009A0993">
      <w:pPr>
        <w:pStyle w:val="Akapitzlist"/>
        <w:numPr>
          <w:ilvl w:val="0"/>
          <w:numId w:val="36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zarządzenia wzywającego do uzupełnienia braków </w:t>
      </w:r>
      <w:r w:rsidR="004601AF" w:rsidRPr="00B141A6">
        <w:rPr>
          <w:rFonts w:ascii="Times New Roman" w:hAnsi="Times New Roman" w:cs="Times New Roman"/>
          <w:sz w:val="24"/>
          <w:szCs w:val="24"/>
        </w:rPr>
        <w:t>formalnych i fiskalnych pozwu w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</w:rPr>
        <w:t>postę</w:t>
      </w:r>
      <w:r w:rsidR="00A16B6D">
        <w:rPr>
          <w:rFonts w:ascii="Times New Roman" w:hAnsi="Times New Roman" w:cs="Times New Roman"/>
          <w:sz w:val="24"/>
          <w:szCs w:val="24"/>
        </w:rPr>
        <w:t>powaniu nakazowym, upominawczym i</w:t>
      </w:r>
      <w:r w:rsidRPr="00B141A6">
        <w:rPr>
          <w:rFonts w:ascii="Times New Roman" w:hAnsi="Times New Roman" w:cs="Times New Roman"/>
          <w:sz w:val="24"/>
          <w:szCs w:val="24"/>
        </w:rPr>
        <w:t xml:space="preserve"> uproszczonym; </w:t>
      </w:r>
    </w:p>
    <w:p w14:paraId="2C773111" w14:textId="3242A272" w:rsidR="00483814" w:rsidRPr="00B141A6" w:rsidRDefault="00483814" w:rsidP="009A0993">
      <w:pPr>
        <w:pStyle w:val="Akapitzlist"/>
        <w:numPr>
          <w:ilvl w:val="0"/>
          <w:numId w:val="36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nakazu zapłaty w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</w:rPr>
        <w:t>postępowaniu nakazowym i upominawczym wraz z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>zarządzeniami do wydanych nakazów zapłaty;</w:t>
      </w:r>
    </w:p>
    <w:p w14:paraId="73A21D22" w14:textId="53EA6422" w:rsidR="00483814" w:rsidRPr="00B141A6" w:rsidRDefault="00483814" w:rsidP="00757FA0">
      <w:pPr>
        <w:pStyle w:val="Akapitzlist"/>
        <w:numPr>
          <w:ilvl w:val="0"/>
          <w:numId w:val="36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decyzji w zakresie braku podstaw do rozpoznania sprawy w</w:t>
      </w:r>
      <w:r w:rsidR="00F2357D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</w:rPr>
        <w:t>postę</w:t>
      </w:r>
      <w:r w:rsidR="00A16B6D">
        <w:rPr>
          <w:rFonts w:ascii="Times New Roman" w:hAnsi="Times New Roman" w:cs="Times New Roman"/>
          <w:sz w:val="24"/>
          <w:szCs w:val="24"/>
        </w:rPr>
        <w:t>powaniu nakazowym, upominawczym i</w:t>
      </w:r>
      <w:r w:rsidRPr="00B141A6">
        <w:rPr>
          <w:rFonts w:ascii="Times New Roman" w:hAnsi="Times New Roman" w:cs="Times New Roman"/>
          <w:sz w:val="24"/>
          <w:szCs w:val="24"/>
        </w:rPr>
        <w:t xml:space="preserve"> uproszczonym, w tym przekaz</w:t>
      </w:r>
      <w:r w:rsidR="004601AF" w:rsidRPr="00B141A6">
        <w:rPr>
          <w:rFonts w:ascii="Times New Roman" w:hAnsi="Times New Roman" w:cs="Times New Roman"/>
          <w:sz w:val="24"/>
          <w:szCs w:val="24"/>
        </w:rPr>
        <w:t>ani</w:t>
      </w:r>
      <w:r w:rsidR="002D4150" w:rsidRPr="00B141A6">
        <w:rPr>
          <w:rFonts w:ascii="Times New Roman" w:hAnsi="Times New Roman" w:cs="Times New Roman"/>
          <w:sz w:val="24"/>
          <w:szCs w:val="24"/>
        </w:rPr>
        <w:t>a</w:t>
      </w:r>
      <w:r w:rsidR="004601AF" w:rsidRPr="00B141A6">
        <w:rPr>
          <w:rFonts w:ascii="Times New Roman" w:hAnsi="Times New Roman" w:cs="Times New Roman"/>
          <w:sz w:val="24"/>
          <w:szCs w:val="24"/>
        </w:rPr>
        <w:t xml:space="preserve"> sprawy do odrębnego trybu</w:t>
      </w:r>
      <w:r w:rsidRPr="00B141A6">
        <w:rPr>
          <w:rFonts w:ascii="Times New Roman" w:hAnsi="Times New Roman" w:cs="Times New Roman"/>
          <w:sz w:val="24"/>
          <w:szCs w:val="24"/>
        </w:rPr>
        <w:t>;</w:t>
      </w:r>
    </w:p>
    <w:p w14:paraId="2D4497E4" w14:textId="49C72D04" w:rsidR="00483814" w:rsidRPr="00757FA0" w:rsidRDefault="00483814" w:rsidP="00757FA0">
      <w:pPr>
        <w:pStyle w:val="Akapitzlist"/>
        <w:numPr>
          <w:ilvl w:val="0"/>
          <w:numId w:val="36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FA0">
        <w:rPr>
          <w:rFonts w:ascii="Times New Roman" w:hAnsi="Times New Roman" w:cs="Times New Roman"/>
          <w:sz w:val="24"/>
          <w:szCs w:val="24"/>
        </w:rPr>
        <w:t>zarządzeń wydawanych po wniesieniu zarzutów od nakazu zapłaty w</w:t>
      </w:r>
      <w:r w:rsidR="00F2357D" w:rsidRPr="00757FA0">
        <w:rPr>
          <w:rFonts w:ascii="Times New Roman" w:hAnsi="Times New Roman" w:cs="Times New Roman"/>
          <w:sz w:val="24"/>
          <w:szCs w:val="24"/>
        </w:rPr>
        <w:t xml:space="preserve"> </w:t>
      </w:r>
      <w:r w:rsidRPr="00757FA0">
        <w:rPr>
          <w:rFonts w:ascii="Times New Roman" w:hAnsi="Times New Roman" w:cs="Times New Roman"/>
          <w:sz w:val="24"/>
          <w:szCs w:val="24"/>
        </w:rPr>
        <w:t>postępowaniu nakazowym i sprzeciwu od nakazu zapłaty w postępowaniu upominawczym;</w:t>
      </w:r>
    </w:p>
    <w:p w14:paraId="7916C7DE" w14:textId="17F1F358" w:rsidR="00757FA0" w:rsidRPr="00757FA0" w:rsidRDefault="00757FA0" w:rsidP="00757FA0">
      <w:pPr>
        <w:pStyle w:val="Akapitzlist"/>
        <w:numPr>
          <w:ilvl w:val="0"/>
          <w:numId w:val="36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FA0">
        <w:rPr>
          <w:rFonts w:ascii="Times New Roman" w:hAnsi="Times New Roman" w:cs="Times New Roman"/>
          <w:sz w:val="24"/>
          <w:szCs w:val="24"/>
        </w:rPr>
        <w:t>postanowienia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757FA0">
        <w:rPr>
          <w:rFonts w:ascii="Times New Roman" w:hAnsi="Times New Roman" w:cs="Times New Roman"/>
          <w:sz w:val="24"/>
          <w:szCs w:val="24"/>
        </w:rPr>
        <w:t>wstrzymaniu wykonalności nakazu zapłaty w postępowaniu nakazowym;</w:t>
      </w:r>
    </w:p>
    <w:p w14:paraId="66AF9D48" w14:textId="67E82C80" w:rsidR="00483814" w:rsidRPr="00B141A6" w:rsidRDefault="00483814" w:rsidP="00757FA0">
      <w:pPr>
        <w:pStyle w:val="Akapitzlist"/>
        <w:numPr>
          <w:ilvl w:val="0"/>
          <w:numId w:val="36"/>
        </w:numPr>
        <w:spacing w:before="80" w:after="80" w:line="360" w:lineRule="auto"/>
        <w:ind w:left="1135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7FA0">
        <w:rPr>
          <w:rFonts w:ascii="Times New Roman" w:hAnsi="Times New Roman" w:cs="Times New Roman"/>
          <w:sz w:val="24"/>
          <w:szCs w:val="24"/>
        </w:rPr>
        <w:t>postanowienia w</w:t>
      </w:r>
      <w:r w:rsidR="00330BA1" w:rsidRPr="00757FA0">
        <w:rPr>
          <w:rFonts w:ascii="Times New Roman" w:hAnsi="Times New Roman" w:cs="Times New Roman"/>
          <w:sz w:val="24"/>
          <w:szCs w:val="24"/>
        </w:rPr>
        <w:t xml:space="preserve"> </w:t>
      </w:r>
      <w:r w:rsidRPr="00757FA0">
        <w:rPr>
          <w:rFonts w:ascii="Times New Roman" w:hAnsi="Times New Roman" w:cs="Times New Roman"/>
          <w:sz w:val="24"/>
          <w:szCs w:val="24"/>
        </w:rPr>
        <w:t>przedmiocie odrzucenia sprzeciwu lub zarzutów od nakazu zapłaty</w:t>
      </w:r>
      <w:r w:rsidR="000D7741" w:rsidRPr="00757FA0">
        <w:rPr>
          <w:rFonts w:ascii="Times New Roman" w:hAnsi="Times New Roman" w:cs="Times New Roman"/>
          <w:sz w:val="24"/>
          <w:szCs w:val="24"/>
        </w:rPr>
        <w:t xml:space="preserve"> wraz z uzasadnieniem</w:t>
      </w:r>
      <w:r w:rsidR="00462BBE" w:rsidRPr="00B141A6">
        <w:rPr>
          <w:rFonts w:ascii="Times New Roman" w:hAnsi="Times New Roman" w:cs="Times New Roman"/>
          <w:sz w:val="24"/>
          <w:szCs w:val="24"/>
        </w:rPr>
        <w:t>.</w:t>
      </w:r>
    </w:p>
    <w:p w14:paraId="421593CE" w14:textId="77777777" w:rsidR="00462BBE" w:rsidRPr="00B141A6" w:rsidRDefault="00462BBE" w:rsidP="00740D8D">
      <w:pPr>
        <w:pStyle w:val="Akapitzlist"/>
        <w:spacing w:before="80" w:after="8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7118E18" w14:textId="52504E52" w:rsidR="00186991" w:rsidRPr="00740D8D" w:rsidRDefault="00740D8D" w:rsidP="009A0993">
      <w:pPr>
        <w:pStyle w:val="Akapitzlist"/>
        <w:numPr>
          <w:ilvl w:val="1"/>
          <w:numId w:val="31"/>
        </w:numPr>
        <w:spacing w:before="80" w:after="8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6991" w:rsidRPr="00740D8D">
        <w:rPr>
          <w:rFonts w:ascii="Times New Roman" w:hAnsi="Times New Roman" w:cs="Times New Roman"/>
          <w:b/>
          <w:sz w:val="32"/>
          <w:szCs w:val="32"/>
        </w:rPr>
        <w:t>ZALECENIA W SPRAWIE PRAKTYK PO 15 ZJEŹDZIE</w:t>
      </w:r>
    </w:p>
    <w:p w14:paraId="0F51913A" w14:textId="77777777" w:rsidR="00186991" w:rsidRPr="00B141A6" w:rsidRDefault="00186991" w:rsidP="00740D8D">
      <w:pPr>
        <w:pStyle w:val="Akapitzlist"/>
        <w:spacing w:before="80" w:after="8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6918120" w14:textId="341741DC" w:rsidR="00C90DAB" w:rsidRPr="00E520B5" w:rsidRDefault="003E0435" w:rsidP="00E520B5">
      <w:pPr>
        <w:pStyle w:val="Akapitzlist"/>
        <w:spacing w:before="80" w:after="8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zjazdu: </w:t>
      </w:r>
      <w:r w:rsidRPr="003E0435">
        <w:rPr>
          <w:rFonts w:ascii="Times New Roman" w:hAnsi="Times New Roman" w:cs="Times New Roman"/>
          <w:sz w:val="24"/>
          <w:szCs w:val="24"/>
        </w:rPr>
        <w:t>czynności sądu i sędziego po skutecznym wniesieniu pozwu, przygotowanie do rozprawy</w:t>
      </w:r>
      <w:r w:rsidR="00330BA1" w:rsidRPr="003E0435">
        <w:rPr>
          <w:rFonts w:ascii="Times New Roman" w:hAnsi="Times New Roman" w:cs="Times New Roman"/>
          <w:sz w:val="24"/>
          <w:szCs w:val="24"/>
        </w:rPr>
        <w:t>.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39F29" w14:textId="390292E6" w:rsidR="00C90DAB" w:rsidRPr="00B141A6" w:rsidRDefault="00C90DAB" w:rsidP="009A0993">
      <w:pPr>
        <w:pStyle w:val="Akapitzlist"/>
        <w:spacing w:before="80" w:after="8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EE1805" w:rsidRPr="00B141A6">
        <w:rPr>
          <w:rFonts w:ascii="Times New Roman" w:hAnsi="Times New Roman" w:cs="Times New Roman"/>
          <w:sz w:val="24"/>
          <w:szCs w:val="24"/>
        </w:rPr>
        <w:t xml:space="preserve">należy </w:t>
      </w:r>
      <w:r w:rsidRPr="00B141A6">
        <w:rPr>
          <w:rFonts w:ascii="Times New Roman" w:hAnsi="Times New Roman" w:cs="Times New Roman"/>
          <w:sz w:val="24"/>
          <w:szCs w:val="24"/>
        </w:rPr>
        <w:t>szczególną uwagę poświęcić następującym zagadnieniom:</w:t>
      </w:r>
    </w:p>
    <w:p w14:paraId="56CDCF85" w14:textId="538A13C6" w:rsidR="00C90DAB" w:rsidRPr="00B141A6" w:rsidRDefault="00C90DAB" w:rsidP="005B1F43">
      <w:pPr>
        <w:numPr>
          <w:ilvl w:val="0"/>
          <w:numId w:val="7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z zakresu prawa zobowiązań</w:t>
      </w:r>
      <w:r w:rsidR="00EE1805" w:rsidRPr="00B141A6">
        <w:rPr>
          <w:rFonts w:ascii="Times New Roman" w:hAnsi="Times New Roman" w:cs="Times New Roman"/>
          <w:sz w:val="24"/>
          <w:szCs w:val="24"/>
        </w:rPr>
        <w:t>,</w:t>
      </w:r>
      <w:r w:rsidRPr="00B141A6">
        <w:rPr>
          <w:rFonts w:ascii="Times New Roman" w:hAnsi="Times New Roman" w:cs="Times New Roman"/>
          <w:sz w:val="24"/>
          <w:szCs w:val="24"/>
        </w:rPr>
        <w:t xml:space="preserve"> takim jak: </w:t>
      </w:r>
    </w:p>
    <w:p w14:paraId="5F49915D" w14:textId="75CA6452" w:rsidR="00C90DAB" w:rsidRPr="00B141A6" w:rsidRDefault="00C90DAB" w:rsidP="009A0993">
      <w:pPr>
        <w:pStyle w:val="Akapitzlist"/>
        <w:numPr>
          <w:ilvl w:val="0"/>
          <w:numId w:val="39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lastRenderedPageBreak/>
        <w:t>wykonanie, niewykonanie oraz nienależyte wykonanie zobowiązania,</w:t>
      </w:r>
      <w:r w:rsidR="006455CB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Pr="00B141A6">
        <w:rPr>
          <w:rFonts w:ascii="Times New Roman" w:hAnsi="Times New Roman" w:cs="Times New Roman"/>
          <w:sz w:val="24"/>
          <w:szCs w:val="24"/>
        </w:rPr>
        <w:t>zwłoka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wierzyciela</w:t>
      </w:r>
      <w:r w:rsidR="006455CB" w:rsidRPr="00B141A6">
        <w:rPr>
          <w:rFonts w:ascii="Times New Roman" w:hAnsi="Times New Roman" w:cs="Times New Roman"/>
          <w:sz w:val="24"/>
          <w:szCs w:val="24"/>
        </w:rPr>
        <w:t xml:space="preserve"> i dłużnika;</w:t>
      </w:r>
    </w:p>
    <w:p w14:paraId="476676D6" w14:textId="0C0109C6" w:rsidR="00C90DAB" w:rsidRPr="00B141A6" w:rsidRDefault="00C90DAB" w:rsidP="009A0993">
      <w:pPr>
        <w:pStyle w:val="Akapitzlist"/>
        <w:numPr>
          <w:ilvl w:val="0"/>
          <w:numId w:val="39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odstąpienie od umowy, umowne prawa odstąpienia, odstępne</w:t>
      </w:r>
      <w:r w:rsidR="00D43EBE" w:rsidRPr="00B141A6">
        <w:rPr>
          <w:rFonts w:ascii="Times New Roman" w:hAnsi="Times New Roman" w:cs="Times New Roman"/>
          <w:sz w:val="24"/>
          <w:szCs w:val="24"/>
        </w:rPr>
        <w:t xml:space="preserve">, </w:t>
      </w:r>
      <w:r w:rsidRPr="00B141A6">
        <w:rPr>
          <w:rFonts w:ascii="Times New Roman" w:hAnsi="Times New Roman" w:cs="Times New Roman"/>
          <w:sz w:val="24"/>
          <w:szCs w:val="24"/>
        </w:rPr>
        <w:t>kara umowna,</w:t>
      </w:r>
      <w:r w:rsidR="00EB4EA0" w:rsidRPr="00B141A6">
        <w:rPr>
          <w:rFonts w:ascii="Times New Roman" w:hAnsi="Times New Roman" w:cs="Times New Roman"/>
          <w:sz w:val="24"/>
          <w:szCs w:val="24"/>
        </w:rPr>
        <w:t xml:space="preserve"> odsetki za opóźnienie, zakaz anatocyzmu,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6455CB" w:rsidRPr="00B141A6">
        <w:rPr>
          <w:rFonts w:ascii="Times New Roman" w:hAnsi="Times New Roman" w:cs="Times New Roman"/>
          <w:sz w:val="24"/>
          <w:szCs w:val="24"/>
        </w:rPr>
        <w:t>zadatek;</w:t>
      </w:r>
    </w:p>
    <w:p w14:paraId="4C0E1230" w14:textId="77777777" w:rsidR="006455CB" w:rsidRPr="00B141A6" w:rsidRDefault="006455CB" w:rsidP="009A0993">
      <w:pPr>
        <w:pStyle w:val="Akapitzlist"/>
        <w:numPr>
          <w:ilvl w:val="0"/>
          <w:numId w:val="39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prawidłowa kwalifikacja umów, wykładnia oświadczeń woli; </w:t>
      </w:r>
    </w:p>
    <w:p w14:paraId="64DE5FAD" w14:textId="52DCAC34" w:rsidR="00C90DAB" w:rsidRPr="00B141A6" w:rsidRDefault="00C90DAB" w:rsidP="009A0993">
      <w:pPr>
        <w:pStyle w:val="Akapitzlist"/>
        <w:numPr>
          <w:ilvl w:val="0"/>
          <w:numId w:val="39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szczegółowe zagadnienia powstające na gruncie umów o dzi</w:t>
      </w:r>
      <w:r w:rsidR="006455CB" w:rsidRPr="00B141A6">
        <w:rPr>
          <w:rFonts w:ascii="Times New Roman" w:hAnsi="Times New Roman" w:cs="Times New Roman"/>
          <w:sz w:val="24"/>
          <w:szCs w:val="24"/>
        </w:rPr>
        <w:t>eło, umowy zlecenia;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96676" w14:textId="1B650A4C" w:rsidR="00C90DAB" w:rsidRPr="00A175AA" w:rsidRDefault="006455CB" w:rsidP="00A175AA">
      <w:pPr>
        <w:pStyle w:val="Akapitzlist"/>
        <w:numPr>
          <w:ilvl w:val="0"/>
          <w:numId w:val="39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pojęcie szkody – na tle odpowiedzialności kontraktowej, zasady ustalania wysokości szkody;</w:t>
      </w:r>
      <w:r w:rsidR="00A175AA">
        <w:rPr>
          <w:rFonts w:ascii="Times New Roman" w:hAnsi="Times New Roman" w:cs="Times New Roman"/>
          <w:sz w:val="24"/>
          <w:szCs w:val="24"/>
        </w:rPr>
        <w:t xml:space="preserve"> </w:t>
      </w:r>
      <w:r w:rsidR="00C90DAB" w:rsidRPr="00A175AA">
        <w:rPr>
          <w:rFonts w:ascii="Times New Roman" w:hAnsi="Times New Roman" w:cs="Times New Roman"/>
          <w:sz w:val="24"/>
          <w:szCs w:val="24"/>
        </w:rPr>
        <w:t>związek przyczynowy – na tle odpowiedzialności kontraktowej</w:t>
      </w:r>
      <w:r w:rsidRPr="00A175AA">
        <w:rPr>
          <w:rFonts w:ascii="Times New Roman" w:hAnsi="Times New Roman" w:cs="Times New Roman"/>
          <w:sz w:val="24"/>
          <w:szCs w:val="24"/>
        </w:rPr>
        <w:t>;</w:t>
      </w:r>
    </w:p>
    <w:p w14:paraId="507579F9" w14:textId="3F80E843" w:rsidR="00C90DAB" w:rsidRPr="00A175AA" w:rsidRDefault="00C90DAB" w:rsidP="00A175AA">
      <w:pPr>
        <w:pStyle w:val="Akapitzlist"/>
        <w:numPr>
          <w:ilvl w:val="0"/>
          <w:numId w:val="39"/>
        </w:numPr>
        <w:spacing w:before="80" w:after="8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przyczynienie się poszkodowanego do powstania szkody – na tle odpowiedzialności kontraktowej</w:t>
      </w:r>
      <w:r w:rsidR="006455CB" w:rsidRPr="00B141A6">
        <w:rPr>
          <w:rFonts w:ascii="Times New Roman" w:hAnsi="Times New Roman" w:cs="Times New Roman"/>
          <w:sz w:val="24"/>
          <w:szCs w:val="24"/>
        </w:rPr>
        <w:t>;</w:t>
      </w:r>
      <w:r w:rsidR="00A175AA">
        <w:rPr>
          <w:rFonts w:ascii="Times New Roman" w:hAnsi="Times New Roman" w:cs="Times New Roman"/>
          <w:sz w:val="24"/>
          <w:szCs w:val="24"/>
        </w:rPr>
        <w:t xml:space="preserve"> </w:t>
      </w:r>
      <w:r w:rsidRPr="00A175AA">
        <w:rPr>
          <w:rFonts w:ascii="Times New Roman" w:hAnsi="Times New Roman" w:cs="Times New Roman"/>
          <w:sz w:val="24"/>
          <w:szCs w:val="24"/>
        </w:rPr>
        <w:t>sposób naprawienia szkody</w:t>
      </w:r>
      <w:r w:rsidR="006455CB" w:rsidRPr="00A175AA">
        <w:rPr>
          <w:rFonts w:ascii="Times New Roman" w:hAnsi="Times New Roman" w:cs="Times New Roman"/>
          <w:sz w:val="24"/>
          <w:szCs w:val="24"/>
        </w:rPr>
        <w:t>;</w:t>
      </w:r>
    </w:p>
    <w:p w14:paraId="55CCB71D" w14:textId="2DD744D2" w:rsidR="002A7BD1" w:rsidRPr="00B141A6" w:rsidRDefault="002A7BD1" w:rsidP="005B1F43">
      <w:pPr>
        <w:numPr>
          <w:ilvl w:val="0"/>
          <w:numId w:val="7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legitymacji procesowej</w:t>
      </w:r>
      <w:r w:rsidR="00615EA6">
        <w:rPr>
          <w:rFonts w:ascii="Times New Roman" w:hAnsi="Times New Roman" w:cs="Times New Roman"/>
          <w:sz w:val="24"/>
          <w:szCs w:val="24"/>
        </w:rPr>
        <w:t>;</w:t>
      </w:r>
    </w:p>
    <w:p w14:paraId="45D534F3" w14:textId="08BAF998" w:rsidR="00C90DAB" w:rsidRPr="00B141A6" w:rsidRDefault="00C90DAB" w:rsidP="005B1F43">
      <w:pPr>
        <w:numPr>
          <w:ilvl w:val="0"/>
          <w:numId w:val="7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pojęciu mienia</w:t>
      </w:r>
      <w:r w:rsidR="002A7BD1" w:rsidRPr="00B141A6">
        <w:rPr>
          <w:rFonts w:ascii="Times New Roman" w:hAnsi="Times New Roman" w:cs="Times New Roman"/>
          <w:sz w:val="24"/>
          <w:szCs w:val="24"/>
        </w:rPr>
        <w:t xml:space="preserve">: </w:t>
      </w:r>
      <w:r w:rsidRPr="00B141A6">
        <w:rPr>
          <w:rFonts w:ascii="Times New Roman" w:hAnsi="Times New Roman" w:cs="Times New Roman"/>
          <w:sz w:val="24"/>
          <w:szCs w:val="24"/>
        </w:rPr>
        <w:t>ruchomości, nieruchomości, części składowe, przynależności</w:t>
      </w:r>
      <w:r w:rsidR="00615EA6">
        <w:rPr>
          <w:rFonts w:ascii="Times New Roman" w:hAnsi="Times New Roman" w:cs="Times New Roman"/>
          <w:sz w:val="24"/>
          <w:szCs w:val="24"/>
        </w:rPr>
        <w:t>;</w:t>
      </w:r>
    </w:p>
    <w:p w14:paraId="0DFD9163" w14:textId="3404B310" w:rsidR="003730BA" w:rsidRPr="00B141A6" w:rsidRDefault="00C90DAB" w:rsidP="005B1F43">
      <w:pPr>
        <w:numPr>
          <w:ilvl w:val="0"/>
          <w:numId w:val="7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pojęciu masy majątkowej: przedsięb</w:t>
      </w:r>
      <w:r w:rsidR="006455CB" w:rsidRPr="00B141A6">
        <w:rPr>
          <w:rFonts w:ascii="Times New Roman" w:hAnsi="Times New Roman" w:cs="Times New Roman"/>
          <w:sz w:val="24"/>
          <w:szCs w:val="24"/>
        </w:rPr>
        <w:t>iorstwo oraz gospodarstwo rolne.</w:t>
      </w:r>
    </w:p>
    <w:p w14:paraId="14C11FED" w14:textId="77777777" w:rsidR="00CF5FD5" w:rsidRPr="00B141A6" w:rsidRDefault="00CF5FD5" w:rsidP="009A0993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F9C34E" w14:textId="0F218A3E" w:rsidR="006B3C24" w:rsidRPr="00B141A6" w:rsidRDefault="003730BA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823913" w:rsidRPr="00B141A6">
        <w:rPr>
          <w:rFonts w:ascii="Times New Roman" w:hAnsi="Times New Roman" w:cs="Times New Roman"/>
          <w:sz w:val="24"/>
          <w:szCs w:val="24"/>
        </w:rPr>
        <w:t>należy</w:t>
      </w:r>
      <w:r w:rsidRPr="00B141A6">
        <w:rPr>
          <w:rFonts w:ascii="Times New Roman" w:hAnsi="Times New Roman" w:cs="Times New Roman"/>
          <w:sz w:val="24"/>
          <w:szCs w:val="24"/>
        </w:rPr>
        <w:t xml:space="preserve"> poświęcić uwagę przede wszystkim zagadnieniom obejmującym: </w:t>
      </w:r>
    </w:p>
    <w:p w14:paraId="18BAB828" w14:textId="6E1E3AC4" w:rsidR="00C12DF3" w:rsidRPr="00B141A6" w:rsidRDefault="008555B6" w:rsidP="009A0993">
      <w:pPr>
        <w:pStyle w:val="Akapitzlist"/>
        <w:numPr>
          <w:ilvl w:val="0"/>
          <w:numId w:val="54"/>
        </w:numPr>
        <w:spacing w:before="80"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hAnsi="Times New Roman" w:cs="Times New Roman"/>
          <w:sz w:val="24"/>
          <w:szCs w:val="24"/>
        </w:rPr>
        <w:t>zarządzenia</w:t>
      </w:r>
      <w:r w:rsidR="003730BA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823913" w:rsidRPr="00B141A6">
        <w:rPr>
          <w:rFonts w:ascii="Times New Roman" w:hAnsi="Times New Roman" w:cs="Times New Roman"/>
          <w:sz w:val="24"/>
          <w:szCs w:val="24"/>
        </w:rPr>
        <w:t>podejmowane na wstępnym etapie post</w:t>
      </w:r>
      <w:r w:rsidR="00A94B36" w:rsidRPr="00B141A6">
        <w:rPr>
          <w:rFonts w:ascii="Times New Roman" w:hAnsi="Times New Roman" w:cs="Times New Roman"/>
          <w:sz w:val="24"/>
          <w:szCs w:val="24"/>
        </w:rPr>
        <w:t>ę</w:t>
      </w:r>
      <w:r w:rsidR="00823913" w:rsidRPr="00B141A6">
        <w:rPr>
          <w:rFonts w:ascii="Times New Roman" w:hAnsi="Times New Roman" w:cs="Times New Roman"/>
          <w:sz w:val="24"/>
          <w:szCs w:val="24"/>
        </w:rPr>
        <w:t xml:space="preserve">powania, </w:t>
      </w:r>
      <w:r w:rsidR="003730BA" w:rsidRPr="00B141A6">
        <w:rPr>
          <w:rFonts w:ascii="Times New Roman" w:hAnsi="Times New Roman" w:cs="Times New Roman"/>
          <w:sz w:val="24"/>
          <w:szCs w:val="24"/>
        </w:rPr>
        <w:t xml:space="preserve">zmierzające do </w:t>
      </w:r>
      <w:r w:rsidR="00823913" w:rsidRPr="00B141A6">
        <w:rPr>
          <w:rFonts w:ascii="Times New Roman" w:hAnsi="Times New Roman" w:cs="Times New Roman"/>
          <w:sz w:val="24"/>
          <w:szCs w:val="24"/>
        </w:rPr>
        <w:t xml:space="preserve">jego </w:t>
      </w:r>
      <w:r w:rsidRPr="00B141A6">
        <w:rPr>
          <w:rFonts w:ascii="Times New Roman" w:hAnsi="Times New Roman" w:cs="Times New Roman"/>
          <w:sz w:val="24"/>
          <w:szCs w:val="24"/>
        </w:rPr>
        <w:t xml:space="preserve">szybkiego i efektywnego </w:t>
      </w:r>
      <w:r w:rsidR="000D47D3" w:rsidRPr="00B141A6">
        <w:rPr>
          <w:rFonts w:ascii="Times New Roman" w:hAnsi="Times New Roman" w:cs="Times New Roman"/>
          <w:sz w:val="24"/>
          <w:szCs w:val="24"/>
        </w:rPr>
        <w:t>przeprowadzenia</w:t>
      </w:r>
      <w:r w:rsidR="00823913" w:rsidRPr="00B141A6">
        <w:rPr>
          <w:rFonts w:ascii="Times New Roman" w:hAnsi="Times New Roman" w:cs="Times New Roman"/>
          <w:sz w:val="24"/>
          <w:szCs w:val="24"/>
        </w:rPr>
        <w:t xml:space="preserve"> (art. 6 k.p.c.)</w:t>
      </w:r>
      <w:r w:rsidR="00A94B36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C12DF3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C6FEDE" w14:textId="41A9B4CD" w:rsidR="003730BA" w:rsidRPr="00B141A6" w:rsidRDefault="008555B6" w:rsidP="009A0993">
      <w:pPr>
        <w:pStyle w:val="Akapitzlist"/>
        <w:numPr>
          <w:ilvl w:val="0"/>
          <w:numId w:val="54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ocenę</w:t>
      </w:r>
      <w:r w:rsidR="003730BA" w:rsidRPr="00B141A6">
        <w:rPr>
          <w:rFonts w:ascii="Times New Roman" w:hAnsi="Times New Roman" w:cs="Times New Roman"/>
          <w:sz w:val="24"/>
          <w:szCs w:val="24"/>
        </w:rPr>
        <w:t xml:space="preserve"> twierdzeń i wniosków dowodowych stron z punktu widzenia przepisów reg</w:t>
      </w:r>
      <w:r w:rsidRPr="00B141A6">
        <w:rPr>
          <w:rFonts w:ascii="Times New Roman" w:hAnsi="Times New Roman" w:cs="Times New Roman"/>
          <w:sz w:val="24"/>
          <w:szCs w:val="24"/>
        </w:rPr>
        <w:t xml:space="preserve">ulujących termin ich zgłaszania; </w:t>
      </w:r>
      <w:r w:rsidR="003730BA" w:rsidRPr="00B14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3C926" w14:textId="72832E64" w:rsidR="00D92474" w:rsidRDefault="006455CB" w:rsidP="009A0993">
      <w:pPr>
        <w:pStyle w:val="Akapitzlist"/>
        <w:numPr>
          <w:ilvl w:val="0"/>
          <w:numId w:val="54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ocenę skuteczności</w:t>
      </w:r>
      <w:r w:rsidR="003730BA" w:rsidRPr="00B141A6">
        <w:rPr>
          <w:rFonts w:ascii="Times New Roman" w:hAnsi="Times New Roman" w:cs="Times New Roman"/>
          <w:sz w:val="24"/>
          <w:szCs w:val="24"/>
        </w:rPr>
        <w:t xml:space="preserve"> cofnięcia pozwu</w:t>
      </w:r>
      <w:r w:rsidR="00615EA6">
        <w:rPr>
          <w:rFonts w:ascii="Times New Roman" w:hAnsi="Times New Roman" w:cs="Times New Roman"/>
          <w:sz w:val="24"/>
          <w:szCs w:val="24"/>
        </w:rPr>
        <w:t>;</w:t>
      </w:r>
    </w:p>
    <w:p w14:paraId="662029AC" w14:textId="0278FDF6" w:rsidR="003730BA" w:rsidRPr="00B141A6" w:rsidRDefault="00D92474" w:rsidP="009A0993">
      <w:pPr>
        <w:pStyle w:val="Akapitzlist"/>
        <w:numPr>
          <w:ilvl w:val="0"/>
          <w:numId w:val="54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ocenę skuteczności</w:t>
      </w:r>
      <w:r w:rsidR="00A2658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A94B36" w:rsidRPr="00B141A6">
        <w:rPr>
          <w:rFonts w:ascii="Times New Roman" w:hAnsi="Times New Roman" w:cs="Times New Roman"/>
          <w:sz w:val="24"/>
          <w:szCs w:val="24"/>
        </w:rPr>
        <w:t xml:space="preserve">uznania powództwa; </w:t>
      </w:r>
    </w:p>
    <w:p w14:paraId="3B888EBE" w14:textId="1F7E086A" w:rsidR="003730BA" w:rsidRPr="00B141A6" w:rsidRDefault="008555B6" w:rsidP="009A0993">
      <w:pPr>
        <w:pStyle w:val="Akapitzlist"/>
        <w:numPr>
          <w:ilvl w:val="0"/>
          <w:numId w:val="54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doręczanie</w:t>
      </w:r>
      <w:r w:rsidR="003730BA" w:rsidRPr="00B141A6">
        <w:rPr>
          <w:rFonts w:ascii="Times New Roman" w:hAnsi="Times New Roman" w:cs="Times New Roman"/>
          <w:sz w:val="24"/>
          <w:szCs w:val="24"/>
        </w:rPr>
        <w:t xml:space="preserve"> pism sądowych i procesowych w obrocie międzynarodowym (zaró</w:t>
      </w:r>
      <w:r w:rsidRPr="00B141A6">
        <w:rPr>
          <w:rFonts w:ascii="Times New Roman" w:hAnsi="Times New Roman" w:cs="Times New Roman"/>
          <w:sz w:val="24"/>
          <w:szCs w:val="24"/>
        </w:rPr>
        <w:t>wno w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 xml:space="preserve">ramach UE, jak i poza UE), </w:t>
      </w:r>
      <w:r w:rsidR="00D92474">
        <w:rPr>
          <w:rFonts w:ascii="Times New Roman" w:hAnsi="Times New Roman" w:cs="Times New Roman"/>
          <w:sz w:val="24"/>
          <w:szCs w:val="24"/>
        </w:rPr>
        <w:t>zapoznawanie się z różnymi narzędziami ułatwiającymi wykonywanie obrotu zagranicznego w zakresie doręczeń</w:t>
      </w:r>
      <w:r w:rsidR="003730BA" w:rsidRPr="00B141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466039" w14:textId="77777777" w:rsidR="00E520B5" w:rsidRPr="00B141A6" w:rsidRDefault="00E520B5" w:rsidP="00B141A6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074DA" w14:textId="5419AC15" w:rsidR="002834BA" w:rsidRPr="00B141A6" w:rsidRDefault="002834BA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2DD7B9E1" w14:textId="79AD2BD7" w:rsidR="002834BA" w:rsidRPr="00B141A6" w:rsidRDefault="002834BA" w:rsidP="005B1F43">
      <w:pPr>
        <w:pStyle w:val="Akapitzlist"/>
        <w:numPr>
          <w:ilvl w:val="0"/>
          <w:numId w:val="43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sporządzenie co najmniej </w:t>
      </w:r>
      <w:r w:rsidR="007F64EA" w:rsidRPr="00B141A6">
        <w:rPr>
          <w:rFonts w:ascii="Times New Roman" w:hAnsi="Times New Roman" w:cs="Times New Roman"/>
          <w:sz w:val="24"/>
          <w:szCs w:val="24"/>
        </w:rPr>
        <w:t>trzech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A175AA">
        <w:rPr>
          <w:rFonts w:ascii="Times New Roman" w:hAnsi="Times New Roman" w:cs="Times New Roman"/>
          <w:sz w:val="24"/>
          <w:szCs w:val="24"/>
        </w:rPr>
        <w:t xml:space="preserve">różnych </w:t>
      </w:r>
      <w:r w:rsidRPr="00B141A6">
        <w:rPr>
          <w:rFonts w:ascii="Times New Roman" w:hAnsi="Times New Roman" w:cs="Times New Roman"/>
          <w:sz w:val="24"/>
          <w:szCs w:val="24"/>
        </w:rPr>
        <w:t xml:space="preserve">projektów wyroków wraz z uzasadnieniem </w:t>
      </w:r>
      <w:r w:rsidR="00823913" w:rsidRPr="00B141A6">
        <w:rPr>
          <w:rFonts w:ascii="Times New Roman" w:hAnsi="Times New Roman" w:cs="Times New Roman"/>
          <w:sz w:val="24"/>
          <w:szCs w:val="24"/>
        </w:rPr>
        <w:t xml:space="preserve">- </w:t>
      </w:r>
      <w:r w:rsidRPr="00B141A6">
        <w:rPr>
          <w:rFonts w:ascii="Times New Roman" w:hAnsi="Times New Roman" w:cs="Times New Roman"/>
          <w:sz w:val="24"/>
          <w:szCs w:val="24"/>
        </w:rPr>
        <w:t>z tematyki prawa materialnego wskazanej powyżej;</w:t>
      </w:r>
    </w:p>
    <w:p w14:paraId="4802A8C1" w14:textId="77777777" w:rsidR="002834BA" w:rsidRPr="00B141A6" w:rsidRDefault="002834BA" w:rsidP="005B1F43">
      <w:pPr>
        <w:pStyle w:val="Akapitzlist"/>
        <w:numPr>
          <w:ilvl w:val="0"/>
          <w:numId w:val="43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lastRenderedPageBreak/>
        <w:t xml:space="preserve">sporządzenie projektów następujących decyzji procesowych oraz projektów uzasadnień (w przypadku jeżeli podlegają uzasadnieniu): </w:t>
      </w:r>
    </w:p>
    <w:p w14:paraId="245D43F8" w14:textId="2B5D67CF" w:rsidR="002834BA" w:rsidRPr="00B141A6" w:rsidRDefault="002834BA" w:rsidP="009A0993">
      <w:pPr>
        <w:pStyle w:val="Akapitzlist"/>
        <w:numPr>
          <w:ilvl w:val="0"/>
          <w:numId w:val="41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zarządzenia o doręczeniu odpisu pozwu wraz ze </w:t>
      </w:r>
      <w:r w:rsidR="00DD2678" w:rsidRPr="00B141A6">
        <w:rPr>
          <w:rFonts w:ascii="Times New Roman" w:hAnsi="Times New Roman" w:cs="Times New Roman"/>
          <w:sz w:val="24"/>
          <w:szCs w:val="24"/>
        </w:rPr>
        <w:t>stosownymi pouczeniami</w:t>
      </w:r>
      <w:r w:rsidRPr="00B141A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50D918" w14:textId="240C1CE1" w:rsidR="002834BA" w:rsidRPr="00B141A6" w:rsidRDefault="002834BA" w:rsidP="009A0993">
      <w:pPr>
        <w:pStyle w:val="Akapitzlist"/>
        <w:numPr>
          <w:ilvl w:val="0"/>
          <w:numId w:val="41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zarządzenia o wymianie przez strony pism przygotowawczych, z oznaczeniem porządku składania pism, terminów, w których pisma należy złożyć, i okoliczności, które mają być wyjaśnione;</w:t>
      </w:r>
    </w:p>
    <w:p w14:paraId="1AA55679" w14:textId="3C8BDC27" w:rsidR="002834BA" w:rsidRPr="00B141A6" w:rsidRDefault="002834BA" w:rsidP="009A0993">
      <w:pPr>
        <w:pStyle w:val="Akapitzlist"/>
        <w:numPr>
          <w:ilvl w:val="0"/>
          <w:numId w:val="41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zarządzenia o wyznaczeniu posiedzenia przygotowawczego; </w:t>
      </w:r>
    </w:p>
    <w:p w14:paraId="00B1AE4E" w14:textId="53C896BE" w:rsidR="00C90DAB" w:rsidRPr="00B141A6" w:rsidRDefault="002834BA" w:rsidP="009A0993">
      <w:pPr>
        <w:pStyle w:val="Akapitzlist"/>
        <w:numPr>
          <w:ilvl w:val="0"/>
          <w:numId w:val="41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zarządzenia wydawanego w celu przygotowania rozprawy </w:t>
      </w:r>
      <w:r w:rsidR="006B3C24" w:rsidRPr="00B141A6">
        <w:rPr>
          <w:rFonts w:ascii="Times New Roman" w:hAnsi="Times New Roman" w:cs="Times New Roman"/>
          <w:sz w:val="24"/>
          <w:szCs w:val="24"/>
        </w:rPr>
        <w:t>w sprawach z tematyki</w:t>
      </w:r>
      <w:r w:rsidRPr="00B141A6">
        <w:rPr>
          <w:rFonts w:ascii="Times New Roman" w:hAnsi="Times New Roman" w:cs="Times New Roman"/>
          <w:sz w:val="24"/>
          <w:szCs w:val="24"/>
        </w:rPr>
        <w:t xml:space="preserve"> objętej zjazdem</w:t>
      </w:r>
      <w:r w:rsidR="006B3C24" w:rsidRPr="00B141A6">
        <w:rPr>
          <w:rFonts w:ascii="Times New Roman" w:hAnsi="Times New Roman" w:cs="Times New Roman"/>
          <w:sz w:val="24"/>
          <w:szCs w:val="24"/>
        </w:rPr>
        <w:t>;</w:t>
      </w:r>
    </w:p>
    <w:p w14:paraId="49F8DEA7" w14:textId="22365D74" w:rsidR="006B3C24" w:rsidRPr="00B141A6" w:rsidRDefault="00E34EE2" w:rsidP="009A0993">
      <w:pPr>
        <w:pStyle w:val="Akapitzlist"/>
        <w:numPr>
          <w:ilvl w:val="0"/>
          <w:numId w:val="41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</w:t>
      </w:r>
      <w:r w:rsidR="006B3C24" w:rsidRPr="00B141A6">
        <w:rPr>
          <w:rFonts w:ascii="Times New Roman" w:hAnsi="Times New Roman" w:cs="Times New Roman"/>
          <w:sz w:val="24"/>
          <w:szCs w:val="24"/>
        </w:rPr>
        <w:t>ostanowienia o umorzeniu postępowania na skutek cofnięcia pozwu w różnych wariantach (przed rozpoczęciem rozprawy, po rozpoczęciu rozprawy, bez zrzeczenia się roszczenia, ze zrzeczeniem się roszczenia) wraz z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6B3C24" w:rsidRPr="00B141A6">
        <w:rPr>
          <w:rFonts w:ascii="Times New Roman" w:hAnsi="Times New Roman" w:cs="Times New Roman"/>
          <w:sz w:val="24"/>
          <w:szCs w:val="24"/>
        </w:rPr>
        <w:t>rozstrzygnięciem co do kosztów postępowania i zarządzeniami wykonawczymi;</w:t>
      </w:r>
    </w:p>
    <w:p w14:paraId="6B829830" w14:textId="7E1F4685" w:rsidR="006B3C24" w:rsidRPr="00B141A6" w:rsidRDefault="00E34EE2" w:rsidP="009A0993">
      <w:pPr>
        <w:pStyle w:val="Akapitzlist"/>
        <w:numPr>
          <w:ilvl w:val="0"/>
          <w:numId w:val="41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</w:t>
      </w:r>
      <w:r w:rsidR="006B3C24" w:rsidRPr="00B141A6">
        <w:rPr>
          <w:rFonts w:ascii="Times New Roman" w:hAnsi="Times New Roman" w:cs="Times New Roman"/>
          <w:sz w:val="24"/>
          <w:szCs w:val="24"/>
        </w:rPr>
        <w:t>ostanowienia rozstrzygającego wniosek o zawieszenie postępowania z różnych przyczyn</w:t>
      </w:r>
      <w:r w:rsidR="005E0E2A" w:rsidRPr="00B141A6">
        <w:rPr>
          <w:rFonts w:ascii="Times New Roman" w:hAnsi="Times New Roman" w:cs="Times New Roman"/>
          <w:sz w:val="24"/>
          <w:szCs w:val="24"/>
        </w:rPr>
        <w:t>,</w:t>
      </w:r>
      <w:r w:rsidR="006B3C24" w:rsidRPr="00B141A6">
        <w:rPr>
          <w:rFonts w:ascii="Times New Roman" w:hAnsi="Times New Roman" w:cs="Times New Roman"/>
          <w:sz w:val="24"/>
          <w:szCs w:val="24"/>
        </w:rPr>
        <w:t xml:space="preserve"> z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6B3C24" w:rsidRPr="00B141A6">
        <w:rPr>
          <w:rFonts w:ascii="Times New Roman" w:hAnsi="Times New Roman" w:cs="Times New Roman"/>
          <w:sz w:val="24"/>
          <w:szCs w:val="24"/>
        </w:rPr>
        <w:t>zarządzeniami wykonawczymi;</w:t>
      </w:r>
    </w:p>
    <w:p w14:paraId="0C155C62" w14:textId="55522528" w:rsidR="006B3C24" w:rsidRPr="00B141A6" w:rsidRDefault="00E34EE2" w:rsidP="009A0993">
      <w:pPr>
        <w:pStyle w:val="Akapitzlist"/>
        <w:numPr>
          <w:ilvl w:val="0"/>
          <w:numId w:val="41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</w:t>
      </w:r>
      <w:r w:rsidR="006B3C24" w:rsidRPr="00B141A6">
        <w:rPr>
          <w:rFonts w:ascii="Times New Roman" w:hAnsi="Times New Roman" w:cs="Times New Roman"/>
          <w:sz w:val="24"/>
          <w:szCs w:val="24"/>
        </w:rPr>
        <w:t>ostanowienia oddalającego zarzuty, których uwzględnienie uzasadniałoby odrzucenie pozwu</w:t>
      </w:r>
      <w:r w:rsidR="005E0E2A" w:rsidRPr="00B141A6">
        <w:rPr>
          <w:rFonts w:ascii="Times New Roman" w:hAnsi="Times New Roman" w:cs="Times New Roman"/>
          <w:sz w:val="24"/>
          <w:szCs w:val="24"/>
        </w:rPr>
        <w:t>,</w:t>
      </w:r>
      <w:r w:rsidR="006B3C24" w:rsidRPr="00B141A6">
        <w:rPr>
          <w:rFonts w:ascii="Times New Roman" w:hAnsi="Times New Roman" w:cs="Times New Roman"/>
          <w:sz w:val="24"/>
          <w:szCs w:val="24"/>
        </w:rPr>
        <w:t xml:space="preserve"> z</w:t>
      </w:r>
      <w:r w:rsidR="00330BA1"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6B3C24" w:rsidRPr="00B141A6">
        <w:rPr>
          <w:rFonts w:ascii="Times New Roman" w:hAnsi="Times New Roman" w:cs="Times New Roman"/>
          <w:sz w:val="24"/>
          <w:szCs w:val="24"/>
        </w:rPr>
        <w:t>zarządzeniami wykonawczymi;</w:t>
      </w:r>
    </w:p>
    <w:p w14:paraId="68551BBB" w14:textId="4816CD9D" w:rsidR="006B3C24" w:rsidRPr="00B141A6" w:rsidRDefault="00E34EE2" w:rsidP="009A0993">
      <w:pPr>
        <w:pStyle w:val="Akapitzlist"/>
        <w:numPr>
          <w:ilvl w:val="0"/>
          <w:numId w:val="41"/>
        </w:num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o</w:t>
      </w:r>
      <w:r w:rsidR="006B3C24" w:rsidRPr="00B141A6">
        <w:rPr>
          <w:rFonts w:ascii="Times New Roman" w:hAnsi="Times New Roman" w:cs="Times New Roman"/>
          <w:sz w:val="24"/>
          <w:szCs w:val="24"/>
        </w:rPr>
        <w:t>dezwy o udzielenie pomocy sądowej</w:t>
      </w:r>
      <w:r w:rsidR="00D0656E">
        <w:rPr>
          <w:rFonts w:ascii="Times New Roman" w:hAnsi="Times New Roman" w:cs="Times New Roman"/>
          <w:sz w:val="24"/>
          <w:szCs w:val="24"/>
        </w:rPr>
        <w:t xml:space="preserve"> (doręczenie pism sądowych) w obrocie międzynarodowym</w:t>
      </w:r>
      <w:r w:rsidR="005E0E2A" w:rsidRPr="00B141A6">
        <w:rPr>
          <w:rFonts w:ascii="Times New Roman" w:hAnsi="Times New Roman" w:cs="Times New Roman"/>
          <w:sz w:val="24"/>
          <w:szCs w:val="24"/>
        </w:rPr>
        <w:t>.</w:t>
      </w:r>
      <w:r w:rsidR="006B3C24" w:rsidRPr="00B14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37616" w14:textId="77777777" w:rsidR="006B3C24" w:rsidRPr="00B141A6" w:rsidRDefault="006B3C24" w:rsidP="00740D8D">
      <w:pPr>
        <w:pStyle w:val="Teksttreci60"/>
        <w:shd w:val="clear" w:color="auto" w:fill="auto"/>
        <w:tabs>
          <w:tab w:val="left" w:leader="dot" w:pos="3810"/>
        </w:tabs>
        <w:spacing w:before="80" w:after="80" w:line="360" w:lineRule="auto"/>
        <w:ind w:left="1152"/>
        <w:rPr>
          <w:sz w:val="24"/>
          <w:szCs w:val="24"/>
        </w:rPr>
      </w:pPr>
    </w:p>
    <w:p w14:paraId="1A620132" w14:textId="025573FB" w:rsidR="00186991" w:rsidRPr="00740D8D" w:rsidRDefault="00740D8D" w:rsidP="00740D8D">
      <w:pPr>
        <w:pStyle w:val="Akapitzlist"/>
        <w:numPr>
          <w:ilvl w:val="1"/>
          <w:numId w:val="31"/>
        </w:numPr>
        <w:spacing w:before="80" w:after="80"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6991" w:rsidRPr="00740D8D">
        <w:rPr>
          <w:rFonts w:ascii="Times New Roman" w:hAnsi="Times New Roman" w:cs="Times New Roman"/>
          <w:b/>
          <w:sz w:val="32"/>
          <w:szCs w:val="32"/>
        </w:rPr>
        <w:t>ZALECENIA W SPRAWIE PRAKTYK PO 16 ZJEŹDZIE</w:t>
      </w:r>
    </w:p>
    <w:p w14:paraId="334D0786" w14:textId="77777777" w:rsidR="00186991" w:rsidRPr="00B141A6" w:rsidRDefault="00186991" w:rsidP="00740D8D">
      <w:pPr>
        <w:pStyle w:val="Akapitzlist"/>
        <w:spacing w:before="80" w:after="8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D660567" w14:textId="48E3C737" w:rsidR="006B3C24" w:rsidRPr="00B141A6" w:rsidRDefault="003E0435" w:rsidP="009A0993">
      <w:pPr>
        <w:pStyle w:val="Akapitzlist"/>
        <w:spacing w:before="80" w:after="8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zjazdu: </w:t>
      </w:r>
      <w:r w:rsidRPr="003E0435">
        <w:rPr>
          <w:rFonts w:ascii="Times New Roman" w:hAnsi="Times New Roman" w:cs="Times New Roman"/>
          <w:sz w:val="24"/>
          <w:szCs w:val="24"/>
        </w:rPr>
        <w:t>postępowanie przed sądem i</w:t>
      </w:r>
      <w:r w:rsidR="00330BA1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instancji, postępowanie dowodowe</w:t>
      </w:r>
      <w:r w:rsidR="00A94B36" w:rsidRPr="003E0435">
        <w:rPr>
          <w:rFonts w:ascii="Times New Roman" w:hAnsi="Times New Roman" w:cs="Times New Roman"/>
          <w:sz w:val="24"/>
          <w:szCs w:val="24"/>
        </w:rPr>
        <w:t>.</w:t>
      </w:r>
      <w:r w:rsidR="006B3C24" w:rsidRPr="00B14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A3156" w14:textId="77777777" w:rsidR="006B3C24" w:rsidRPr="00B141A6" w:rsidRDefault="006B3C24" w:rsidP="00B141A6">
      <w:pPr>
        <w:pStyle w:val="Akapitzlist"/>
        <w:spacing w:before="80" w:after="8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C737FE4" w14:textId="2663F8DF" w:rsidR="00F360F4" w:rsidRPr="00B141A6" w:rsidRDefault="00F360F4" w:rsidP="009A0993">
      <w:pPr>
        <w:pStyle w:val="Akapitzlist"/>
        <w:spacing w:before="80" w:after="8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434642" w:rsidRPr="00B141A6">
        <w:rPr>
          <w:rFonts w:ascii="Times New Roman" w:hAnsi="Times New Roman" w:cs="Times New Roman"/>
          <w:sz w:val="24"/>
          <w:szCs w:val="24"/>
        </w:rPr>
        <w:t>należy</w:t>
      </w:r>
      <w:r w:rsidRPr="00B141A6">
        <w:rPr>
          <w:rFonts w:ascii="Times New Roman" w:hAnsi="Times New Roman" w:cs="Times New Roman"/>
          <w:sz w:val="24"/>
          <w:szCs w:val="24"/>
        </w:rPr>
        <w:t xml:space="preserve"> szczególną uwagę poświęcić zagadnieniom</w:t>
      </w:r>
      <w:r w:rsidR="00434642" w:rsidRPr="00B141A6">
        <w:rPr>
          <w:rFonts w:ascii="Times New Roman" w:hAnsi="Times New Roman" w:cs="Times New Roman"/>
          <w:sz w:val="24"/>
          <w:szCs w:val="24"/>
        </w:rPr>
        <w:t xml:space="preserve"> takim, jak:</w:t>
      </w:r>
    </w:p>
    <w:p w14:paraId="65FE2AE3" w14:textId="77777777" w:rsidR="00F360F4" w:rsidRPr="00B141A6" w:rsidRDefault="00F360F4" w:rsidP="005B1F43">
      <w:pPr>
        <w:numPr>
          <w:ilvl w:val="0"/>
          <w:numId w:val="1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istotne umowy i skutek ich braku;</w:t>
      </w:r>
    </w:p>
    <w:p w14:paraId="62C0373B" w14:textId="77777777" w:rsidR="00F360F4" w:rsidRPr="00B141A6" w:rsidRDefault="00F360F4" w:rsidP="005B1F43">
      <w:pPr>
        <w:numPr>
          <w:ilvl w:val="0"/>
          <w:numId w:val="1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sprzedaży (elementy istotne umowy sprzedaży, sprzedaż konsumencka, sprzedaż na odległość, szczególne rodzaje sprzedaży, rękojmia za wady, uprawnienia kupującego, gwarancja przy sprzedaży, zbieg uprawnień z rękojmi za wady i gwarancji, roszczenia sprzedawcy);</w:t>
      </w:r>
    </w:p>
    <w:p w14:paraId="0313BA70" w14:textId="2E1598C2" w:rsidR="00F360F4" w:rsidRPr="00B141A6" w:rsidRDefault="00F360F4" w:rsidP="005B1F43">
      <w:pPr>
        <w:numPr>
          <w:ilvl w:val="0"/>
          <w:numId w:val="1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ubezpieczenia (ubezpieczenia majątkowe – przedmiot ubezpieczenia, zasady odpowiedzialności ubezpieczyciela, ubezpieczenia obowiązkowe – OC posiadaczy 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pojazdów, OC rolników, regres ubezpieczyciela, ubezpieczenia osobowe</w:t>
      </w:r>
      <w:r w:rsidR="00FC5097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tzw. p</w:t>
      </w:r>
      <w:r w:rsidR="00FC5097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olisolokaty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5A10BBE5" w14:textId="77777777" w:rsidR="00057ADE" w:rsidRPr="00B141A6" w:rsidRDefault="00057ADE" w:rsidP="005B1F43">
      <w:pPr>
        <w:numPr>
          <w:ilvl w:val="0"/>
          <w:numId w:val="11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umowa pożyczki (elementy istotne umowy, pożyczka a użyczenie);</w:t>
      </w:r>
    </w:p>
    <w:p w14:paraId="26E412A9" w14:textId="794D9835" w:rsidR="00F360F4" w:rsidRPr="00B141A6" w:rsidRDefault="00F360F4" w:rsidP="005B1F43">
      <w:pPr>
        <w:numPr>
          <w:ilvl w:val="0"/>
          <w:numId w:val="1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z udziałem konsumentów (pojęcie konsumenta, ochrona </w:t>
      </w:r>
      <w:r w:rsidR="00DD2678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konsumenta, uprawnienia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konsumenta z tytułu rękojmi, kredyt konsumencki, ochrona konsumentów w prawie unijnym, prawidłowa kwalifikacja umów);</w:t>
      </w:r>
    </w:p>
    <w:p w14:paraId="16ACAB2D" w14:textId="77777777" w:rsidR="00F360F4" w:rsidRPr="00B141A6" w:rsidRDefault="00F360F4" w:rsidP="005B1F43">
      <w:pPr>
        <w:numPr>
          <w:ilvl w:val="0"/>
          <w:numId w:val="1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klauzule abuzywne, skutki stwierdzenia abuzywności klauzuli dla dalszego funkcjonowania umowy;</w:t>
      </w:r>
    </w:p>
    <w:p w14:paraId="19EC5133" w14:textId="444A899B" w:rsidR="0089632B" w:rsidRPr="00B141A6" w:rsidRDefault="0089632B" w:rsidP="005B1F43">
      <w:pPr>
        <w:numPr>
          <w:ilvl w:val="0"/>
          <w:numId w:val="1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przedawnienie roszczeń przysługujących przeciwko konsumentowi, zawieszenie i</w:t>
      </w:r>
      <w:r w:rsidR="00D529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43EBE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przerwanie biegu przedawnienia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89A3BA3" w14:textId="77777777" w:rsidR="00F360F4" w:rsidRPr="00B141A6" w:rsidRDefault="00F360F4" w:rsidP="005B1F43">
      <w:pPr>
        <w:numPr>
          <w:ilvl w:val="0"/>
          <w:numId w:val="11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roszczenia wynikające z ustawy o imprezach turystycznych i powiązanych usługach turystycznych np. odpowiedzialność organizatora turystyki za tzw. zmarnowany urlop.</w:t>
      </w:r>
    </w:p>
    <w:p w14:paraId="0FEEA666" w14:textId="77777777" w:rsidR="006B3C24" w:rsidRPr="00B141A6" w:rsidRDefault="006B3C24" w:rsidP="00B141A6">
      <w:pPr>
        <w:pStyle w:val="Akapitzlist"/>
        <w:spacing w:before="80" w:after="8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17243C9" w14:textId="5ED812C4" w:rsidR="00F360F4" w:rsidRPr="00B141A6" w:rsidRDefault="00F360F4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434642" w:rsidRPr="00B141A6">
        <w:rPr>
          <w:rFonts w:ascii="Times New Roman" w:hAnsi="Times New Roman" w:cs="Times New Roman"/>
          <w:sz w:val="24"/>
          <w:szCs w:val="24"/>
        </w:rPr>
        <w:t>należy</w:t>
      </w:r>
      <w:r w:rsidRPr="00B141A6">
        <w:rPr>
          <w:rFonts w:ascii="Times New Roman" w:hAnsi="Times New Roman" w:cs="Times New Roman"/>
          <w:sz w:val="24"/>
          <w:szCs w:val="24"/>
        </w:rPr>
        <w:t xml:space="preserve"> poświęcić uwagę przede wszystkim zagadnieniom obejmującym: </w:t>
      </w:r>
    </w:p>
    <w:p w14:paraId="48281DEA" w14:textId="34DDB0CD" w:rsidR="00754ECD" w:rsidRPr="00B141A6" w:rsidRDefault="00F360F4" w:rsidP="005B1F43">
      <w:pPr>
        <w:numPr>
          <w:ilvl w:val="0"/>
          <w:numId w:val="12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procesowe na podstawie art. 205</w:t>
      </w:r>
      <w:r w:rsidRPr="00B141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-205</w:t>
      </w:r>
      <w:r w:rsidRPr="00B141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12</w:t>
      </w:r>
      <w:r w:rsidR="00754ECD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k.p.c.;</w:t>
      </w:r>
    </w:p>
    <w:p w14:paraId="399976CF" w14:textId="77777777" w:rsidR="00754ECD" w:rsidRPr="00B141A6" w:rsidRDefault="00754ECD" w:rsidP="005B1F43">
      <w:pPr>
        <w:numPr>
          <w:ilvl w:val="0"/>
          <w:numId w:val="12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plan rozprawy (art. 205</w:t>
      </w:r>
      <w:r w:rsidRPr="00B141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9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-205</w:t>
      </w:r>
      <w:r w:rsidRPr="00B141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12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k.p.c.);</w:t>
      </w:r>
    </w:p>
    <w:p w14:paraId="6F634F54" w14:textId="18313280" w:rsidR="00F360F4" w:rsidRPr="00B141A6" w:rsidRDefault="00754ECD" w:rsidP="005B1F43">
      <w:pPr>
        <w:numPr>
          <w:ilvl w:val="0"/>
          <w:numId w:val="12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co do zakresu i potrzeby prowadzenia postępowania dowodowego (</w:t>
      </w:r>
      <w:r w:rsidR="00F360F4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227 k.p.c., art. 235</w:t>
      </w:r>
      <w:r w:rsidR="00F360F4" w:rsidRPr="00B141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F360F4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k.p.c. i art. 236 k.p.c.), zakres inicjatywy dowodowej sądu w</w:t>
      </w:r>
      <w:r w:rsidR="00330BA1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60F4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różnych typach postępowań;</w:t>
      </w:r>
    </w:p>
    <w:p w14:paraId="0255763B" w14:textId="77777777" w:rsidR="00FC5097" w:rsidRPr="00B141A6" w:rsidRDefault="00FC5097" w:rsidP="005B1F43">
      <w:pPr>
        <w:numPr>
          <w:ilvl w:val="0"/>
          <w:numId w:val="12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domniemania faktyczne i prawne, rozkład ciężaru dowodowego;</w:t>
      </w:r>
    </w:p>
    <w:p w14:paraId="23A57A12" w14:textId="77777777" w:rsidR="00FC5097" w:rsidRPr="00B141A6" w:rsidRDefault="00FC5097" w:rsidP="005B1F43">
      <w:pPr>
        <w:numPr>
          <w:ilvl w:val="0"/>
          <w:numId w:val="12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specjalne, dowód z opinii biegłego, instytutu;</w:t>
      </w:r>
    </w:p>
    <w:p w14:paraId="75CD778E" w14:textId="5FF97442" w:rsidR="00F360F4" w:rsidRPr="00B141A6" w:rsidRDefault="00F360F4" w:rsidP="005B1F43">
      <w:pPr>
        <w:numPr>
          <w:ilvl w:val="0"/>
          <w:numId w:val="12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procesowy zarzut potrącenia, potrącenie przez pełnomocnika;</w:t>
      </w:r>
    </w:p>
    <w:p w14:paraId="04060057" w14:textId="77777777" w:rsidR="00F360F4" w:rsidRPr="00B141A6" w:rsidRDefault="00F360F4" w:rsidP="005B1F43">
      <w:pPr>
        <w:numPr>
          <w:ilvl w:val="0"/>
          <w:numId w:val="12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przebiegiem posiedzenia, stosowanie kar porządkowych oraz regulacji przewidzianej w przepisie art. 226</w:t>
      </w:r>
      <w:r w:rsidRPr="00B141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k.p.c.   </w:t>
      </w:r>
    </w:p>
    <w:p w14:paraId="7547BA02" w14:textId="77777777" w:rsidR="00424319" w:rsidRPr="00B141A6" w:rsidRDefault="00424319" w:rsidP="00B141A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C8F3F" w14:textId="72E749D7" w:rsidR="00FC5097" w:rsidRPr="00B141A6" w:rsidRDefault="00FC5097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126E94AA" w14:textId="7B3FA02A" w:rsidR="00FC5097" w:rsidRPr="00B141A6" w:rsidRDefault="00FC5097" w:rsidP="005B1F43">
      <w:pPr>
        <w:pStyle w:val="Akapitzlist"/>
        <w:numPr>
          <w:ilvl w:val="0"/>
          <w:numId w:val="13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B141A6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CD7CC9" w:rsidRPr="00B141A6">
        <w:rPr>
          <w:rFonts w:ascii="Times New Roman" w:hAnsi="Times New Roman" w:cs="Times New Roman"/>
          <w:sz w:val="24"/>
          <w:szCs w:val="24"/>
        </w:rPr>
        <w:t>trzech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A175AA">
        <w:rPr>
          <w:rFonts w:ascii="Times New Roman" w:hAnsi="Times New Roman" w:cs="Times New Roman"/>
          <w:sz w:val="24"/>
          <w:szCs w:val="24"/>
        </w:rPr>
        <w:t xml:space="preserve">różnych </w:t>
      </w:r>
      <w:r w:rsidRPr="00B141A6">
        <w:rPr>
          <w:rFonts w:ascii="Times New Roman" w:hAnsi="Times New Roman" w:cs="Times New Roman"/>
          <w:sz w:val="24"/>
          <w:szCs w:val="24"/>
        </w:rPr>
        <w:t>projektów wyroków wraz z uzasadnieniem</w:t>
      </w:r>
      <w:r w:rsidR="00B20EB2" w:rsidRPr="00B141A6">
        <w:rPr>
          <w:rFonts w:ascii="Times New Roman" w:hAnsi="Times New Roman" w:cs="Times New Roman"/>
          <w:sz w:val="24"/>
          <w:szCs w:val="24"/>
        </w:rPr>
        <w:t>,</w:t>
      </w:r>
      <w:r w:rsidRPr="00B141A6">
        <w:rPr>
          <w:rFonts w:ascii="Times New Roman" w:hAnsi="Times New Roman" w:cs="Times New Roman"/>
          <w:sz w:val="24"/>
          <w:szCs w:val="24"/>
        </w:rPr>
        <w:t xml:space="preserve"> z tematyki prawa materialnego wskazanej powyżej</w:t>
      </w:r>
      <w:r w:rsidR="00B20EB2" w:rsidRPr="00B141A6">
        <w:rPr>
          <w:rFonts w:ascii="Times New Roman" w:hAnsi="Times New Roman" w:cs="Times New Roman"/>
          <w:sz w:val="24"/>
          <w:szCs w:val="24"/>
        </w:rPr>
        <w:t>, ze szczególnym uwzględnieniem spraw, w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="00B20EB2" w:rsidRPr="00B141A6">
        <w:rPr>
          <w:rFonts w:ascii="Times New Roman" w:hAnsi="Times New Roman" w:cs="Times New Roman"/>
          <w:sz w:val="24"/>
          <w:szCs w:val="24"/>
        </w:rPr>
        <w:t xml:space="preserve">których przeprowadzono </w:t>
      </w:r>
      <w:r w:rsidR="002E25A4" w:rsidRPr="00B141A6">
        <w:rPr>
          <w:rFonts w:ascii="Times New Roman" w:hAnsi="Times New Roman" w:cs="Times New Roman"/>
          <w:sz w:val="24"/>
          <w:szCs w:val="24"/>
        </w:rPr>
        <w:t>postę</w:t>
      </w:r>
      <w:r w:rsidR="00B20EB2" w:rsidRPr="00B141A6">
        <w:rPr>
          <w:rFonts w:ascii="Times New Roman" w:hAnsi="Times New Roman" w:cs="Times New Roman"/>
          <w:sz w:val="24"/>
          <w:szCs w:val="24"/>
        </w:rPr>
        <w:t>powanie dowodowe wymagające szerokiego omówienia w uzasadnieniu</w:t>
      </w:r>
      <w:r w:rsidRPr="00B141A6">
        <w:rPr>
          <w:rFonts w:ascii="Times New Roman" w:hAnsi="Times New Roman" w:cs="Times New Roman"/>
          <w:sz w:val="24"/>
          <w:szCs w:val="24"/>
        </w:rPr>
        <w:t>;</w:t>
      </w:r>
    </w:p>
    <w:p w14:paraId="7484F3CC" w14:textId="09C9B910" w:rsidR="00FC5097" w:rsidRPr="00B141A6" w:rsidRDefault="00FC5097" w:rsidP="005B1F43">
      <w:pPr>
        <w:pStyle w:val="Akapitzlist"/>
        <w:numPr>
          <w:ilvl w:val="0"/>
          <w:numId w:val="13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lastRenderedPageBreak/>
        <w:t>sporządzenie</w:t>
      </w:r>
      <w:r w:rsidRPr="00B141A6">
        <w:rPr>
          <w:rFonts w:ascii="Times New Roman" w:hAnsi="Times New Roman" w:cs="Times New Roman"/>
          <w:sz w:val="24"/>
          <w:szCs w:val="24"/>
        </w:rPr>
        <w:t xml:space="preserve"> projektów następujących decyzji proceso</w:t>
      </w:r>
      <w:r w:rsidR="006F4369" w:rsidRPr="00B141A6">
        <w:rPr>
          <w:rFonts w:ascii="Times New Roman" w:hAnsi="Times New Roman" w:cs="Times New Roman"/>
          <w:sz w:val="24"/>
          <w:szCs w:val="24"/>
        </w:rPr>
        <w:t>wych</w:t>
      </w:r>
      <w:r w:rsidRPr="00B141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248DEC" w14:textId="50580E5D" w:rsidR="006B3C24" w:rsidRPr="00B141A6" w:rsidRDefault="00424319" w:rsidP="009A0993">
      <w:pPr>
        <w:pStyle w:val="Akapitzlist"/>
        <w:numPr>
          <w:ilvl w:val="0"/>
          <w:numId w:val="45"/>
        </w:numPr>
        <w:tabs>
          <w:tab w:val="left" w:pos="993"/>
        </w:tabs>
        <w:spacing w:before="80" w:after="8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p</w:t>
      </w:r>
      <w:r w:rsidR="00FC5097" w:rsidRPr="00B141A6">
        <w:rPr>
          <w:rFonts w:ascii="Times New Roman" w:eastAsia="Calibri" w:hAnsi="Times New Roman" w:cs="Times New Roman"/>
          <w:sz w:val="24"/>
          <w:szCs w:val="24"/>
        </w:rPr>
        <w:t xml:space="preserve">lanu rozprawy, </w:t>
      </w:r>
      <w:r w:rsidR="000A4B55" w:rsidRPr="00B141A6">
        <w:rPr>
          <w:rFonts w:ascii="Times New Roman" w:eastAsia="Calibri" w:hAnsi="Times New Roman" w:cs="Times New Roman"/>
          <w:sz w:val="24"/>
          <w:szCs w:val="24"/>
        </w:rPr>
        <w:t xml:space="preserve">zatwierdzenia planu rozprawy; </w:t>
      </w:r>
    </w:p>
    <w:p w14:paraId="79655C90" w14:textId="0ADE8C92" w:rsidR="00424319" w:rsidRPr="00B141A6" w:rsidRDefault="000A4B55" w:rsidP="009A0993">
      <w:pPr>
        <w:pStyle w:val="Akapitzlist"/>
        <w:numPr>
          <w:ilvl w:val="0"/>
          <w:numId w:val="45"/>
        </w:numPr>
        <w:tabs>
          <w:tab w:val="left" w:pos="993"/>
        </w:tabs>
        <w:spacing w:before="80" w:after="8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postanowienia o zmianie planu rozprawy; </w:t>
      </w:r>
    </w:p>
    <w:p w14:paraId="34D62614" w14:textId="7910A1B6" w:rsidR="00424319" w:rsidRPr="00B141A6" w:rsidRDefault="00424319" w:rsidP="009A0993">
      <w:pPr>
        <w:pStyle w:val="Akapitzlist"/>
        <w:numPr>
          <w:ilvl w:val="0"/>
          <w:numId w:val="45"/>
        </w:numPr>
        <w:tabs>
          <w:tab w:val="left" w:pos="993"/>
        </w:tabs>
        <w:spacing w:before="80" w:after="8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decyzji procesowych w przedmiocie pominięcia spóźnionych twierdzeń i </w:t>
      </w:r>
      <w:r w:rsidR="00DD2678" w:rsidRPr="00B141A6">
        <w:rPr>
          <w:rFonts w:ascii="Times New Roman" w:hAnsi="Times New Roman" w:cs="Times New Roman"/>
          <w:sz w:val="24"/>
          <w:szCs w:val="24"/>
        </w:rPr>
        <w:t>dowodów oraz</w:t>
      </w:r>
      <w:r w:rsidRPr="00B141A6">
        <w:rPr>
          <w:rFonts w:ascii="Times New Roman" w:hAnsi="Times New Roman" w:cs="Times New Roman"/>
          <w:sz w:val="24"/>
          <w:szCs w:val="24"/>
        </w:rPr>
        <w:t xml:space="preserve"> porządku </w:t>
      </w:r>
      <w:r w:rsidR="00DD2678" w:rsidRPr="00B141A6">
        <w:rPr>
          <w:rFonts w:ascii="Times New Roman" w:hAnsi="Times New Roman" w:cs="Times New Roman"/>
          <w:sz w:val="24"/>
          <w:szCs w:val="24"/>
        </w:rPr>
        <w:t>składania przez</w:t>
      </w:r>
      <w:r w:rsidRPr="00B141A6">
        <w:rPr>
          <w:rFonts w:ascii="Times New Roman" w:hAnsi="Times New Roman" w:cs="Times New Roman"/>
          <w:sz w:val="24"/>
          <w:szCs w:val="24"/>
        </w:rPr>
        <w:t xml:space="preserve"> strony pism procesowych;</w:t>
      </w:r>
    </w:p>
    <w:p w14:paraId="167FA948" w14:textId="5B94B903" w:rsidR="00424319" w:rsidRPr="00B141A6" w:rsidRDefault="00424319" w:rsidP="009A0993">
      <w:pPr>
        <w:pStyle w:val="Akapitzlist"/>
        <w:numPr>
          <w:ilvl w:val="0"/>
          <w:numId w:val="45"/>
        </w:numPr>
        <w:tabs>
          <w:tab w:val="left" w:pos="993"/>
        </w:tabs>
        <w:spacing w:before="80" w:after="8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posta</w:t>
      </w:r>
      <w:r w:rsidR="000A4B55" w:rsidRPr="00B141A6">
        <w:rPr>
          <w:rFonts w:ascii="Times New Roman" w:eastAsia="Calibri" w:hAnsi="Times New Roman" w:cs="Times New Roman"/>
          <w:sz w:val="24"/>
          <w:szCs w:val="24"/>
        </w:rPr>
        <w:t xml:space="preserve">nowień wydawanych w oparciu </w:t>
      </w:r>
      <w:r w:rsidR="00DD2678" w:rsidRPr="00B141A6">
        <w:rPr>
          <w:rFonts w:ascii="Times New Roman" w:eastAsia="Calibri" w:hAnsi="Times New Roman" w:cs="Times New Roman"/>
          <w:sz w:val="24"/>
          <w:szCs w:val="24"/>
        </w:rPr>
        <w:t>o art</w:t>
      </w:r>
      <w:r w:rsidRPr="00B141A6">
        <w:rPr>
          <w:rFonts w:ascii="Times New Roman" w:eastAsia="Calibri" w:hAnsi="Times New Roman" w:cs="Times New Roman"/>
          <w:sz w:val="24"/>
          <w:szCs w:val="24"/>
        </w:rPr>
        <w:t>. 235</w:t>
      </w:r>
      <w:r w:rsidRPr="00B141A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B141A6">
        <w:rPr>
          <w:rFonts w:ascii="Times New Roman" w:eastAsia="Calibri" w:hAnsi="Times New Roman" w:cs="Times New Roman"/>
          <w:sz w:val="24"/>
          <w:szCs w:val="24"/>
        </w:rPr>
        <w:t xml:space="preserve"> k.p.c. i art. 236 k.p.c.</w:t>
      </w:r>
    </w:p>
    <w:p w14:paraId="1333F129" w14:textId="77777777" w:rsidR="00424319" w:rsidRPr="00B141A6" w:rsidRDefault="00424319" w:rsidP="00740D8D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E0AE7" w14:textId="69C195E5" w:rsidR="00186991" w:rsidRPr="00740D8D" w:rsidRDefault="00740D8D" w:rsidP="00740D8D">
      <w:pPr>
        <w:pStyle w:val="Akapitzlist"/>
        <w:numPr>
          <w:ilvl w:val="1"/>
          <w:numId w:val="31"/>
        </w:numPr>
        <w:spacing w:before="80" w:after="80"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6991" w:rsidRPr="00740D8D">
        <w:rPr>
          <w:rFonts w:ascii="Times New Roman" w:hAnsi="Times New Roman" w:cs="Times New Roman"/>
          <w:b/>
          <w:sz w:val="32"/>
          <w:szCs w:val="32"/>
        </w:rPr>
        <w:t>ZALECENIA W SPRAWIE PRAKTYK PO 17 ZJEŹDZIE</w:t>
      </w:r>
    </w:p>
    <w:p w14:paraId="39F757CA" w14:textId="77777777" w:rsidR="00186991" w:rsidRPr="00B141A6" w:rsidRDefault="00186991" w:rsidP="00740D8D">
      <w:pPr>
        <w:pStyle w:val="Akapitzlist"/>
        <w:spacing w:before="80" w:after="8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AB77840" w14:textId="7BC1B02C" w:rsidR="00483814" w:rsidRPr="003E0435" w:rsidRDefault="003E0435" w:rsidP="009A0993">
      <w:pPr>
        <w:pStyle w:val="Akapitzlist"/>
        <w:spacing w:before="80" w:after="8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zjazdu: </w:t>
      </w:r>
      <w:r w:rsidRPr="003E0435">
        <w:rPr>
          <w:rFonts w:ascii="Times New Roman" w:hAnsi="Times New Roman" w:cs="Times New Roman"/>
          <w:sz w:val="24"/>
          <w:szCs w:val="24"/>
        </w:rPr>
        <w:t>postępowanie przed sądem i</w:t>
      </w:r>
      <w:r w:rsidR="00330BA1" w:rsidRPr="003E0435">
        <w:rPr>
          <w:rFonts w:ascii="Times New Roman" w:hAnsi="Times New Roman" w:cs="Times New Roman"/>
          <w:sz w:val="24"/>
          <w:szCs w:val="24"/>
        </w:rPr>
        <w:t xml:space="preserve"> </w:t>
      </w:r>
      <w:r w:rsidRPr="003E0435">
        <w:rPr>
          <w:rFonts w:ascii="Times New Roman" w:hAnsi="Times New Roman" w:cs="Times New Roman"/>
          <w:sz w:val="24"/>
          <w:szCs w:val="24"/>
        </w:rPr>
        <w:t>instancji, postępowanie dowodowe cd.</w:t>
      </w:r>
    </w:p>
    <w:p w14:paraId="7B8D1E97" w14:textId="77777777" w:rsidR="0072197F" w:rsidRPr="00B141A6" w:rsidRDefault="0072197F" w:rsidP="00B141A6">
      <w:pPr>
        <w:pStyle w:val="Akapitzlist"/>
        <w:spacing w:before="80" w:after="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DB83E8" w14:textId="0DB84A9A" w:rsidR="0072197F" w:rsidRPr="00B141A6" w:rsidRDefault="0072197F" w:rsidP="009A0993">
      <w:pPr>
        <w:pStyle w:val="Akapitzlist"/>
        <w:spacing w:before="80" w:after="8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CD7CC9" w:rsidRPr="00B141A6">
        <w:rPr>
          <w:rFonts w:ascii="Times New Roman" w:hAnsi="Times New Roman" w:cs="Times New Roman"/>
          <w:sz w:val="24"/>
          <w:szCs w:val="24"/>
        </w:rPr>
        <w:t xml:space="preserve">należy </w:t>
      </w:r>
      <w:r w:rsidRPr="00B141A6">
        <w:rPr>
          <w:rFonts w:ascii="Times New Roman" w:hAnsi="Times New Roman" w:cs="Times New Roman"/>
          <w:sz w:val="24"/>
          <w:szCs w:val="24"/>
        </w:rPr>
        <w:t>szczególną uwagę poświęcić zagadnieniom</w:t>
      </w:r>
      <w:r w:rsidR="00CD7CC9" w:rsidRPr="00B141A6">
        <w:rPr>
          <w:rFonts w:ascii="Times New Roman" w:hAnsi="Times New Roman" w:cs="Times New Roman"/>
          <w:sz w:val="24"/>
          <w:szCs w:val="24"/>
        </w:rPr>
        <w:t xml:space="preserve"> takim, jak</w:t>
      </w:r>
      <w:r w:rsidRPr="00B141A6">
        <w:rPr>
          <w:rFonts w:ascii="Times New Roman" w:hAnsi="Times New Roman" w:cs="Times New Roman"/>
          <w:sz w:val="24"/>
          <w:szCs w:val="24"/>
        </w:rPr>
        <w:t>:</w:t>
      </w:r>
    </w:p>
    <w:p w14:paraId="536061A0" w14:textId="77777777" w:rsidR="0072197F" w:rsidRPr="00B141A6" w:rsidRDefault="0072197F" w:rsidP="005B1F43">
      <w:pPr>
        <w:numPr>
          <w:ilvl w:val="0"/>
          <w:numId w:val="14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najmu (prawa i obowiązki stron, terminy wypowiedzenia, najem lokali, ustawowe przesłanki eksmisji, prawo do lokalu socjalnego, wstąpienie w stosunek najmu);</w:t>
      </w:r>
    </w:p>
    <w:p w14:paraId="338E2B31" w14:textId="77777777" w:rsidR="0072197F" w:rsidRPr="00B141A6" w:rsidRDefault="0072197F" w:rsidP="005B1F43">
      <w:pPr>
        <w:numPr>
          <w:ilvl w:val="0"/>
          <w:numId w:val="14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dzierżawy;</w:t>
      </w:r>
    </w:p>
    <w:p w14:paraId="701BB823" w14:textId="77777777" w:rsidR="0072197F" w:rsidRPr="00B141A6" w:rsidRDefault="0072197F" w:rsidP="005B1F43">
      <w:pPr>
        <w:numPr>
          <w:ilvl w:val="0"/>
          <w:numId w:val="14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spółdzielcze prawo do lokalu mieszkalnego (spółdzielcze lokatorskie prawo do lokalu mieszkalnego, spółdzielcze własnościowe prawo do lokalu mieszkalnego);</w:t>
      </w:r>
    </w:p>
    <w:p w14:paraId="671F2F77" w14:textId="1B5D817E" w:rsidR="0072197F" w:rsidRPr="00A175AA" w:rsidRDefault="0072197F" w:rsidP="00A175AA">
      <w:pPr>
        <w:numPr>
          <w:ilvl w:val="0"/>
          <w:numId w:val="14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odrębna własność lokali i związane z nią prawa i obowiązki;</w:t>
      </w:r>
      <w:r w:rsidR="00A1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75A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praw lokatorów;</w:t>
      </w:r>
    </w:p>
    <w:p w14:paraId="1A7425E3" w14:textId="77777777" w:rsidR="00D43EBE" w:rsidRPr="00B141A6" w:rsidRDefault="0072197F" w:rsidP="005B1F43">
      <w:pPr>
        <w:numPr>
          <w:ilvl w:val="0"/>
          <w:numId w:val="14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odszkodowanie za bezumowne korzystanie z lokalu należne od osób zajmujących lokal bez tytułu prawnego i od gminy, która nie przedstawiła oferty zawarcia umowy najmu lokalu socjalnego</w:t>
      </w:r>
      <w:r w:rsidR="00D43EBE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326CDC72" w14:textId="3AC83763" w:rsidR="0072197F" w:rsidRPr="00B141A6" w:rsidRDefault="00D43EBE" w:rsidP="005B1F43">
      <w:pPr>
        <w:numPr>
          <w:ilvl w:val="0"/>
          <w:numId w:val="14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reprezentacji spółdzielni mieszkaniowy</w:t>
      </w:r>
      <w:r w:rsidR="00B64A5F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ch oraz wspólnot mieszkaniowych.</w:t>
      </w:r>
    </w:p>
    <w:p w14:paraId="1551D0B1" w14:textId="77777777" w:rsidR="0072197F" w:rsidRPr="00B141A6" w:rsidRDefault="0072197F" w:rsidP="00B141A6">
      <w:pPr>
        <w:spacing w:before="80"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BFD084" w14:textId="349E536B" w:rsidR="0072197F" w:rsidRPr="00B141A6" w:rsidRDefault="0072197F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CD7CC9" w:rsidRPr="00B141A6">
        <w:rPr>
          <w:rFonts w:ascii="Times New Roman" w:hAnsi="Times New Roman" w:cs="Times New Roman"/>
          <w:sz w:val="24"/>
          <w:szCs w:val="24"/>
        </w:rPr>
        <w:t xml:space="preserve">należy </w:t>
      </w:r>
      <w:r w:rsidRPr="00B141A6">
        <w:rPr>
          <w:rFonts w:ascii="Times New Roman" w:hAnsi="Times New Roman" w:cs="Times New Roman"/>
          <w:sz w:val="24"/>
          <w:szCs w:val="24"/>
        </w:rPr>
        <w:t xml:space="preserve">poświęcić uwagę przede wszystkim zagadnieniom obejmującym: </w:t>
      </w:r>
    </w:p>
    <w:p w14:paraId="1FAF5D54" w14:textId="0B318F83" w:rsidR="0072197F" w:rsidRPr="00B141A6" w:rsidRDefault="00CD7CC9" w:rsidP="005B1F43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</w:t>
      </w:r>
      <w:r w:rsidR="0072197F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koncentracji materiału dowodowego;</w:t>
      </w:r>
    </w:p>
    <w:p w14:paraId="259C1F48" w14:textId="5AF9C9EE" w:rsidR="0072197F" w:rsidRPr="00B141A6" w:rsidRDefault="00CD7CC9" w:rsidP="005B1F43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</w:t>
      </w:r>
      <w:r w:rsidR="0072197F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kontradyktoryjności i związane z nią zagadnienie rozkładu ciężaru dowodu;</w:t>
      </w:r>
    </w:p>
    <w:p w14:paraId="7168D6BC" w14:textId="3F6DD3D1" w:rsidR="0072197F" w:rsidRPr="00B141A6" w:rsidRDefault="00CD7CC9" w:rsidP="005B1F43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</w:t>
      </w:r>
      <w:r w:rsidR="0072197F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swobodnej oceny dowodów, w tym umiejętność dokonywania oceny materiału dowodowego;</w:t>
      </w:r>
    </w:p>
    <w:p w14:paraId="0E30DA74" w14:textId="10886C48" w:rsidR="0072197F" w:rsidRPr="00A175AA" w:rsidRDefault="0072197F" w:rsidP="00A175AA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prawa i obowiązki sądu wezw</w:t>
      </w:r>
      <w:r w:rsidR="00D43EBE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nego do przeprowadzenia dowodu;</w:t>
      </w:r>
      <w:r w:rsidR="00A1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75A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transgranicznej w przeprowadzaniu dowodów w sprawach cywilnych;</w:t>
      </w:r>
      <w:r w:rsidR="00A175AA" w:rsidRPr="00A1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umiejętność redagowania odezw sądowych mających na celu przesłuchanie świadka, strony, ewentualnie przeprowadzenie innych dowodów w krajach UE i poza UE; umiejętność udzielania pomocy sądowej sądom krajowym i europejskim oraz spoza Unii Europejskiej;</w:t>
      </w:r>
    </w:p>
    <w:p w14:paraId="033958B4" w14:textId="04C3BC99" w:rsidR="0072197F" w:rsidRPr="00B141A6" w:rsidRDefault="0072197F" w:rsidP="005B1F43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formułowanie postanowień dowodowych dopuszcz</w:t>
      </w:r>
      <w:r w:rsidR="00CD7CC9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ających dowód z opinii biegłego, 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29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w sprawach o odszkodowanie za bezumowne korzystanie z lokalu;</w:t>
      </w:r>
    </w:p>
    <w:p w14:paraId="4A0CAC95" w14:textId="58FB1565" w:rsidR="0072197F" w:rsidRPr="00B141A6" w:rsidRDefault="0072197F" w:rsidP="005B1F43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przesłuchiwa</w:t>
      </w:r>
      <w:r w:rsidR="00D5290B">
        <w:rPr>
          <w:rFonts w:ascii="Times New Roman" w:eastAsia="Times New Roman" w:hAnsi="Times New Roman" w:cs="Times New Roman"/>
          <w:sz w:val="24"/>
          <w:szCs w:val="24"/>
          <w:lang w:eastAsia="pl-PL"/>
        </w:rPr>
        <w:t>nia stron i świadków w sprawach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587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</w:t>
      </w: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tematyką materialnoprawną zjazdu;</w:t>
      </w:r>
    </w:p>
    <w:p w14:paraId="4B5AA11E" w14:textId="77777777" w:rsidR="0078016A" w:rsidRPr="00B141A6" w:rsidRDefault="0072197F" w:rsidP="005B1F43">
      <w:pPr>
        <w:numPr>
          <w:ilvl w:val="0"/>
          <w:numId w:val="15"/>
        </w:numPr>
        <w:spacing w:before="80" w:after="8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prawidłowego formułowania orzeczeń w sprawach: </w:t>
      </w:r>
    </w:p>
    <w:p w14:paraId="6EE3DD61" w14:textId="02DDCE1D" w:rsidR="0078016A" w:rsidRPr="00B141A6" w:rsidRDefault="00F825BA" w:rsidP="009A0993">
      <w:pPr>
        <w:pStyle w:val="Akapitzlist"/>
        <w:numPr>
          <w:ilvl w:val="3"/>
          <w:numId w:val="46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72197F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</w:t>
      </w:r>
      <w:r w:rsidR="00CD7CC9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72197F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B0B824" w14:textId="0590C01C" w:rsidR="0078016A" w:rsidRPr="00B141A6" w:rsidRDefault="00CD7CC9" w:rsidP="009A0993">
      <w:pPr>
        <w:pStyle w:val="Akapitzlist"/>
        <w:numPr>
          <w:ilvl w:val="3"/>
          <w:numId w:val="46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o eksmisję;</w:t>
      </w:r>
    </w:p>
    <w:p w14:paraId="3495181E" w14:textId="486AB599" w:rsidR="0078016A" w:rsidRPr="00B141A6" w:rsidRDefault="0072197F" w:rsidP="009A0993">
      <w:pPr>
        <w:pStyle w:val="Akapitzlist"/>
        <w:numPr>
          <w:ilvl w:val="3"/>
          <w:numId w:val="46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zasądzenie czynszu </w:t>
      </w:r>
      <w:r w:rsidR="00CD7CC9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umowy najmu, dzierżawy;</w:t>
      </w:r>
    </w:p>
    <w:p w14:paraId="56CB04F9" w14:textId="28372F0B" w:rsidR="0078016A" w:rsidRPr="00B141A6" w:rsidRDefault="0072197F" w:rsidP="009A0993">
      <w:pPr>
        <w:pStyle w:val="Akapitzlist"/>
        <w:numPr>
          <w:ilvl w:val="3"/>
          <w:numId w:val="46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o odszkodowanie za bezumowne kor</w:t>
      </w:r>
      <w:r w:rsidR="00CD7CC9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zystanie z lokalu/nieruchomości;</w:t>
      </w:r>
    </w:p>
    <w:p w14:paraId="458AA8A3" w14:textId="297FB72F" w:rsidR="0078016A" w:rsidRPr="00B141A6" w:rsidRDefault="0072197F" w:rsidP="009A0993">
      <w:pPr>
        <w:pStyle w:val="Akapitzlist"/>
        <w:numPr>
          <w:ilvl w:val="3"/>
          <w:numId w:val="46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rozwiązanie stosunku prawnego up</w:t>
      </w:r>
      <w:r w:rsidR="00CD7CC9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>rawniającego do używania lokalu;</w:t>
      </w:r>
    </w:p>
    <w:p w14:paraId="7374496E" w14:textId="106E70BC" w:rsidR="0072197F" w:rsidRPr="00B141A6" w:rsidRDefault="00D5290B" w:rsidP="009A0993">
      <w:pPr>
        <w:pStyle w:val="Akapitzlist"/>
        <w:numPr>
          <w:ilvl w:val="3"/>
          <w:numId w:val="46"/>
        </w:numPr>
        <w:spacing w:before="80" w:after="8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uprawnienia</w:t>
      </w:r>
      <w:r w:rsidR="0072197F" w:rsidRPr="00B1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braku uprawnienia do otrzymania lokalu socjalnego. </w:t>
      </w:r>
    </w:p>
    <w:p w14:paraId="4F320775" w14:textId="77777777" w:rsidR="0072197F" w:rsidRPr="00B141A6" w:rsidRDefault="0072197F" w:rsidP="00B141A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445233" w14:textId="14B4E9EB" w:rsidR="00CD7CC9" w:rsidRPr="00B141A6" w:rsidRDefault="00CD7CC9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126D5D50" w14:textId="2D862D4C" w:rsidR="00CD7CC9" w:rsidRPr="00B141A6" w:rsidRDefault="00CD7CC9" w:rsidP="005B1F43">
      <w:pPr>
        <w:pStyle w:val="Akapitzlist"/>
        <w:numPr>
          <w:ilvl w:val="0"/>
          <w:numId w:val="16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B141A6">
        <w:rPr>
          <w:rFonts w:ascii="Times New Roman" w:hAnsi="Times New Roman" w:cs="Times New Roman"/>
          <w:sz w:val="24"/>
          <w:szCs w:val="24"/>
        </w:rPr>
        <w:t xml:space="preserve"> co </w:t>
      </w:r>
      <w:r w:rsidR="00FC41A1" w:rsidRPr="00B141A6">
        <w:rPr>
          <w:rFonts w:ascii="Times New Roman" w:hAnsi="Times New Roman" w:cs="Times New Roman"/>
          <w:sz w:val="24"/>
          <w:szCs w:val="24"/>
        </w:rPr>
        <w:t>najmniej trzech</w:t>
      </w:r>
      <w:r w:rsidRPr="00B141A6">
        <w:rPr>
          <w:rFonts w:ascii="Times New Roman" w:hAnsi="Times New Roman" w:cs="Times New Roman"/>
          <w:sz w:val="24"/>
          <w:szCs w:val="24"/>
        </w:rPr>
        <w:t xml:space="preserve"> projektów wyroków wraz z uzasadnieniem w sprawach dotyczących</w:t>
      </w:r>
      <w:r w:rsidR="00B64A5F" w:rsidRPr="00B141A6">
        <w:rPr>
          <w:rFonts w:ascii="Times New Roman" w:hAnsi="Times New Roman" w:cs="Times New Roman"/>
          <w:sz w:val="24"/>
          <w:szCs w:val="24"/>
        </w:rPr>
        <w:t>:</w:t>
      </w:r>
      <w:r w:rsidRPr="00B141A6">
        <w:rPr>
          <w:rFonts w:ascii="Times New Roman" w:hAnsi="Times New Roman" w:cs="Times New Roman"/>
          <w:sz w:val="24"/>
          <w:szCs w:val="24"/>
        </w:rPr>
        <w:t xml:space="preserve"> roszczeń wynikających z umów najmu, o odszkodowanie za bezumowne korzystanie z lokalu/nieruchomości, roszczeń dotyczących eksmisji, uprawnienia lub braku uprawnienia do otrzymania lokalu socjalnego;</w:t>
      </w:r>
    </w:p>
    <w:p w14:paraId="201345E1" w14:textId="77777777" w:rsidR="00FC41A1" w:rsidRPr="00B141A6" w:rsidRDefault="00FC41A1" w:rsidP="005B1F43">
      <w:pPr>
        <w:pStyle w:val="Akapitzlist"/>
        <w:numPr>
          <w:ilvl w:val="0"/>
          <w:numId w:val="16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B141A6">
        <w:rPr>
          <w:rFonts w:ascii="Times New Roman" w:hAnsi="Times New Roman" w:cs="Times New Roman"/>
          <w:sz w:val="24"/>
          <w:szCs w:val="24"/>
        </w:rPr>
        <w:t xml:space="preserve"> projektów następujących decyzji procesowych: </w:t>
      </w:r>
    </w:p>
    <w:p w14:paraId="40F22330" w14:textId="59DBE0E0" w:rsidR="0072197F" w:rsidRPr="00B141A6" w:rsidRDefault="00E34EE2" w:rsidP="009A0993">
      <w:pPr>
        <w:pStyle w:val="Akapitzlist"/>
        <w:numPr>
          <w:ilvl w:val="0"/>
          <w:numId w:val="47"/>
        </w:numPr>
        <w:spacing w:before="80" w:after="8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p</w:t>
      </w:r>
      <w:r w:rsidR="0072197F" w:rsidRPr="00B141A6">
        <w:rPr>
          <w:rFonts w:ascii="Times New Roman" w:eastAsia="Calibri" w:hAnsi="Times New Roman" w:cs="Times New Roman"/>
          <w:sz w:val="24"/>
          <w:szCs w:val="24"/>
        </w:rPr>
        <w:t>ostanowienia o dopuszczeniu dowodu z opinii biegł</w:t>
      </w:r>
      <w:r w:rsidR="00FC41A1" w:rsidRPr="00B141A6">
        <w:rPr>
          <w:rFonts w:ascii="Times New Roman" w:eastAsia="Calibri" w:hAnsi="Times New Roman" w:cs="Times New Roman"/>
          <w:sz w:val="24"/>
          <w:szCs w:val="24"/>
        </w:rPr>
        <w:t>ego/biegłych l</w:t>
      </w:r>
      <w:r w:rsidR="0072197F" w:rsidRPr="00B141A6">
        <w:rPr>
          <w:rFonts w:ascii="Times New Roman" w:eastAsia="Calibri" w:hAnsi="Times New Roman" w:cs="Times New Roman"/>
          <w:sz w:val="24"/>
          <w:szCs w:val="24"/>
        </w:rPr>
        <w:t>ub instytutu wraz z zarządzeniami zmierzającymi do wyk</w:t>
      </w:r>
      <w:r w:rsidR="00FC41A1" w:rsidRPr="00B141A6">
        <w:rPr>
          <w:rFonts w:ascii="Times New Roman" w:eastAsia="Calibri" w:hAnsi="Times New Roman" w:cs="Times New Roman"/>
          <w:sz w:val="24"/>
          <w:szCs w:val="24"/>
        </w:rPr>
        <w:t>onania takiego postanowienia, w</w:t>
      </w:r>
      <w:r w:rsidR="00D5290B">
        <w:rPr>
          <w:rFonts w:ascii="Times New Roman" w:eastAsia="Calibri" w:hAnsi="Times New Roman" w:cs="Times New Roman"/>
          <w:sz w:val="24"/>
          <w:szCs w:val="24"/>
        </w:rPr>
        <w:t> </w:t>
      </w:r>
      <w:r w:rsidR="0072197F" w:rsidRPr="00B141A6">
        <w:rPr>
          <w:rFonts w:ascii="Times New Roman" w:eastAsia="Calibri" w:hAnsi="Times New Roman" w:cs="Times New Roman"/>
          <w:sz w:val="24"/>
          <w:szCs w:val="24"/>
        </w:rPr>
        <w:t>szczególności w sprawach o odszkodow</w:t>
      </w:r>
      <w:r w:rsidR="00FC41A1" w:rsidRPr="00B141A6">
        <w:rPr>
          <w:rFonts w:ascii="Times New Roman" w:eastAsia="Calibri" w:hAnsi="Times New Roman" w:cs="Times New Roman"/>
          <w:sz w:val="24"/>
          <w:szCs w:val="24"/>
        </w:rPr>
        <w:t>anie za bezumowne korzystanie z</w:t>
      </w:r>
      <w:r w:rsidR="00D5290B">
        <w:rPr>
          <w:rFonts w:ascii="Times New Roman" w:eastAsia="Calibri" w:hAnsi="Times New Roman" w:cs="Times New Roman"/>
          <w:sz w:val="24"/>
          <w:szCs w:val="24"/>
        </w:rPr>
        <w:t> </w:t>
      </w:r>
      <w:r w:rsidR="0072197F" w:rsidRPr="00B141A6">
        <w:rPr>
          <w:rFonts w:ascii="Times New Roman" w:eastAsia="Calibri" w:hAnsi="Times New Roman" w:cs="Times New Roman"/>
          <w:sz w:val="24"/>
          <w:szCs w:val="24"/>
        </w:rPr>
        <w:t>nieruchomości/lokalu;</w:t>
      </w:r>
    </w:p>
    <w:p w14:paraId="288E9DFE" w14:textId="77777777" w:rsidR="00B141A6" w:rsidRPr="00B141A6" w:rsidRDefault="00E34EE2" w:rsidP="00F64545">
      <w:pPr>
        <w:pStyle w:val="Akapitzlist"/>
        <w:numPr>
          <w:ilvl w:val="0"/>
          <w:numId w:val="47"/>
        </w:numPr>
        <w:spacing w:before="80" w:after="8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p</w:t>
      </w:r>
      <w:r w:rsidR="0072197F" w:rsidRPr="00B141A6">
        <w:rPr>
          <w:rFonts w:ascii="Times New Roman" w:eastAsia="Calibri" w:hAnsi="Times New Roman" w:cs="Times New Roman"/>
          <w:sz w:val="24"/>
          <w:szCs w:val="24"/>
        </w:rPr>
        <w:t>ostanowienia</w:t>
      </w:r>
      <w:r w:rsidR="0072197F" w:rsidRPr="00B141A6">
        <w:rPr>
          <w:rFonts w:ascii="Times New Roman" w:hAnsi="Times New Roman" w:cs="Times New Roman"/>
          <w:sz w:val="24"/>
          <w:szCs w:val="24"/>
        </w:rPr>
        <w:t xml:space="preserve"> w przedmiocie przyznania biegłemu lub instytutowi wynagrodzenia za udział w rozprawie i za wykonaną pracę wraz z zarządzeniami zmierzającymi do wykonania takiego postanowienia;</w:t>
      </w:r>
    </w:p>
    <w:p w14:paraId="2677685D" w14:textId="38CF1310" w:rsidR="008B33F3" w:rsidRPr="00B141A6" w:rsidRDefault="008B33F3" w:rsidP="00F64545">
      <w:pPr>
        <w:pStyle w:val="Akapitzlist"/>
        <w:numPr>
          <w:ilvl w:val="0"/>
          <w:numId w:val="47"/>
        </w:numPr>
        <w:spacing w:before="80" w:after="8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lastRenderedPageBreak/>
        <w:t>postanowienia o skazaniu świadka/biegłego na grzywnę oraz postanowienia w</w:t>
      </w:r>
      <w:r w:rsidR="00D5290B">
        <w:rPr>
          <w:rFonts w:ascii="Times New Roman" w:hAnsi="Times New Roman" w:cs="Times New Roman"/>
          <w:sz w:val="24"/>
          <w:szCs w:val="24"/>
        </w:rPr>
        <w:t> </w:t>
      </w:r>
      <w:r w:rsidRPr="00B141A6">
        <w:rPr>
          <w:rFonts w:ascii="Times New Roman" w:hAnsi="Times New Roman" w:cs="Times New Roman"/>
          <w:sz w:val="24"/>
          <w:szCs w:val="24"/>
        </w:rPr>
        <w:t>przedmiocie zwolnienia świadka (biegłego) od grzywny wraz z zarządzeniami zmierzającymi do wykonania takich postanowień;</w:t>
      </w:r>
    </w:p>
    <w:p w14:paraId="2D03D3EB" w14:textId="54EBF5CE" w:rsidR="0072197F" w:rsidRDefault="00E34EE2" w:rsidP="009A0993">
      <w:pPr>
        <w:pStyle w:val="Akapitzlist"/>
        <w:numPr>
          <w:ilvl w:val="0"/>
          <w:numId w:val="47"/>
        </w:numPr>
        <w:spacing w:before="80" w:after="8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o</w:t>
      </w:r>
      <w:r w:rsidR="0072197F" w:rsidRPr="00B141A6">
        <w:rPr>
          <w:rFonts w:ascii="Times New Roman" w:hAnsi="Times New Roman" w:cs="Times New Roman"/>
          <w:sz w:val="24"/>
          <w:szCs w:val="24"/>
        </w:rPr>
        <w:t>dezwy o udzielenie pomocy sądowej</w:t>
      </w:r>
      <w:r w:rsidR="00D0656E">
        <w:rPr>
          <w:rFonts w:ascii="Times New Roman" w:hAnsi="Times New Roman" w:cs="Times New Roman"/>
          <w:sz w:val="24"/>
          <w:szCs w:val="24"/>
        </w:rPr>
        <w:t>, w tym</w:t>
      </w:r>
      <w:r w:rsidR="0072197F" w:rsidRPr="00B141A6">
        <w:rPr>
          <w:rFonts w:ascii="Times New Roman" w:hAnsi="Times New Roman" w:cs="Times New Roman"/>
          <w:sz w:val="24"/>
          <w:szCs w:val="24"/>
        </w:rPr>
        <w:t xml:space="preserve"> w ramach obrotu zagranicznego (przesłuchanie świadka, strony, ewentualnie przeprowadzenie innych dowodów).</w:t>
      </w:r>
    </w:p>
    <w:p w14:paraId="11D093A8" w14:textId="77777777" w:rsidR="00A175AA" w:rsidRPr="00B141A6" w:rsidRDefault="00A175AA" w:rsidP="00A175AA">
      <w:pPr>
        <w:pStyle w:val="Akapitzlist"/>
        <w:spacing w:before="80" w:after="8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A6199DA" w14:textId="2EED6FE2" w:rsidR="00186991" w:rsidRPr="00740D8D" w:rsidRDefault="00740D8D" w:rsidP="00740D8D">
      <w:pPr>
        <w:pStyle w:val="Akapitzlist"/>
        <w:numPr>
          <w:ilvl w:val="1"/>
          <w:numId w:val="31"/>
        </w:numPr>
        <w:spacing w:before="80" w:after="80"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6991" w:rsidRPr="00740D8D">
        <w:rPr>
          <w:rFonts w:ascii="Times New Roman" w:hAnsi="Times New Roman" w:cs="Times New Roman"/>
          <w:b/>
          <w:sz w:val="32"/>
          <w:szCs w:val="32"/>
        </w:rPr>
        <w:t>ZALECENIA W SPRAWIE PRAKTYK PO 18 ZJEŹDZIE</w:t>
      </w:r>
    </w:p>
    <w:p w14:paraId="07948D55" w14:textId="77777777" w:rsidR="00186991" w:rsidRPr="00B141A6" w:rsidRDefault="00186991" w:rsidP="00740D8D">
      <w:pPr>
        <w:pStyle w:val="Akapitzlist"/>
        <w:spacing w:before="80" w:after="8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2D38414" w14:textId="31F638F2" w:rsidR="00272867" w:rsidRPr="003E0435" w:rsidRDefault="003E0435" w:rsidP="009A0993">
      <w:pPr>
        <w:pStyle w:val="Akapitzlist"/>
        <w:spacing w:before="80" w:after="8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zjazdu: </w:t>
      </w:r>
      <w:r w:rsidRPr="003E0435">
        <w:rPr>
          <w:rFonts w:ascii="Times New Roman" w:hAnsi="Times New Roman" w:cs="Times New Roman"/>
          <w:sz w:val="24"/>
          <w:szCs w:val="24"/>
        </w:rPr>
        <w:t>postępowanie przed sądem i instancji, przebieg rozprawy, wyrokowanie</w:t>
      </w:r>
      <w:r w:rsidR="00F825BA" w:rsidRPr="003E0435">
        <w:rPr>
          <w:rFonts w:ascii="Times New Roman" w:hAnsi="Times New Roman" w:cs="Times New Roman"/>
          <w:sz w:val="24"/>
          <w:szCs w:val="24"/>
        </w:rPr>
        <w:t>.</w:t>
      </w:r>
      <w:r w:rsidR="00272867" w:rsidRPr="003E0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EC8AE" w14:textId="77777777" w:rsidR="00FB6B69" w:rsidRPr="00B141A6" w:rsidRDefault="00FB6B69" w:rsidP="00B141A6">
      <w:pPr>
        <w:pStyle w:val="Akapitzlist"/>
        <w:spacing w:before="80" w:after="8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F1233" w14:textId="77777777" w:rsidR="00C005C1" w:rsidRPr="00B141A6" w:rsidRDefault="00C005C1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 takim, jak:</w:t>
      </w:r>
    </w:p>
    <w:p w14:paraId="537465DC" w14:textId="431DF260" w:rsidR="00FB6B69" w:rsidRPr="00A175AA" w:rsidRDefault="00FB6B69" w:rsidP="00A175AA">
      <w:pPr>
        <w:numPr>
          <w:ilvl w:val="0"/>
          <w:numId w:val="17"/>
        </w:numPr>
        <w:spacing w:before="80" w:after="8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pojęcie i treść prawa własności oraz współwłasności;</w:t>
      </w:r>
      <w:r w:rsidR="00A17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5C1" w:rsidRPr="00A175AA">
        <w:rPr>
          <w:rFonts w:ascii="Times New Roman" w:eastAsia="Calibri" w:hAnsi="Times New Roman" w:cs="Times New Roman"/>
          <w:sz w:val="24"/>
          <w:szCs w:val="24"/>
        </w:rPr>
        <w:t xml:space="preserve">nabycie i utrata własności, </w:t>
      </w:r>
      <w:r w:rsidRPr="00A175AA">
        <w:rPr>
          <w:rFonts w:ascii="Times New Roman" w:eastAsia="Calibri" w:hAnsi="Times New Roman" w:cs="Times New Roman"/>
          <w:sz w:val="24"/>
          <w:szCs w:val="24"/>
        </w:rPr>
        <w:t>wykonywanie prawa własności;</w:t>
      </w:r>
    </w:p>
    <w:p w14:paraId="19BA8E24" w14:textId="45BA4144" w:rsidR="00FB6B69" w:rsidRPr="00A175AA" w:rsidRDefault="00FB6B69" w:rsidP="00A175AA">
      <w:pPr>
        <w:numPr>
          <w:ilvl w:val="0"/>
          <w:numId w:val="17"/>
        </w:numPr>
        <w:spacing w:before="80" w:after="8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prawo sąsiedzkie;</w:t>
      </w:r>
      <w:r w:rsidR="00A17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75AA">
        <w:rPr>
          <w:rFonts w:ascii="Times New Roman" w:eastAsia="Calibri" w:hAnsi="Times New Roman" w:cs="Times New Roman"/>
          <w:sz w:val="24"/>
          <w:szCs w:val="24"/>
        </w:rPr>
        <w:t>ochrona petytoryjn</w:t>
      </w:r>
      <w:r w:rsidR="00C005C1" w:rsidRPr="00A175AA">
        <w:rPr>
          <w:rFonts w:ascii="Times New Roman" w:eastAsia="Calibri" w:hAnsi="Times New Roman" w:cs="Times New Roman"/>
          <w:sz w:val="24"/>
          <w:szCs w:val="24"/>
        </w:rPr>
        <w:t>a i posesoryjna;</w:t>
      </w:r>
    </w:p>
    <w:p w14:paraId="24EBBE11" w14:textId="35F2875D" w:rsidR="00FB6B69" w:rsidRPr="00B141A6" w:rsidRDefault="00FB6B69" w:rsidP="005B1F43">
      <w:pPr>
        <w:numPr>
          <w:ilvl w:val="0"/>
          <w:numId w:val="17"/>
        </w:numPr>
        <w:spacing w:before="80" w:after="8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ochrona prawa własności</w:t>
      </w:r>
      <w:r w:rsidR="000D72D7" w:rsidRPr="00B141A6">
        <w:rPr>
          <w:rFonts w:ascii="Times New Roman" w:eastAsia="Calibri" w:hAnsi="Times New Roman" w:cs="Times New Roman"/>
          <w:sz w:val="24"/>
          <w:szCs w:val="24"/>
        </w:rPr>
        <w:t xml:space="preserve">, reprywatyzacja i zwrot nieruchomości </w:t>
      </w:r>
      <w:r w:rsidRPr="00B141A6">
        <w:rPr>
          <w:rFonts w:ascii="Times New Roman" w:eastAsia="Calibri" w:hAnsi="Times New Roman" w:cs="Times New Roman"/>
          <w:sz w:val="24"/>
          <w:szCs w:val="24"/>
        </w:rPr>
        <w:t>w orzecznictwie Europejskiego Trybunału Praw Człowieka;</w:t>
      </w:r>
    </w:p>
    <w:p w14:paraId="60E56E59" w14:textId="03263788" w:rsidR="00FB6B69" w:rsidRPr="00B141A6" w:rsidRDefault="00FB6B69" w:rsidP="005B1F43">
      <w:pPr>
        <w:numPr>
          <w:ilvl w:val="0"/>
          <w:numId w:val="17"/>
        </w:numPr>
        <w:spacing w:before="80" w:after="8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umowa przedwstępna, roszczenia na tle niewykonania umowy przedwstępnej;</w:t>
      </w:r>
    </w:p>
    <w:p w14:paraId="60636865" w14:textId="074671F0" w:rsidR="00FB6B69" w:rsidRPr="00B141A6" w:rsidRDefault="00FB6B69" w:rsidP="005B1F43">
      <w:pPr>
        <w:numPr>
          <w:ilvl w:val="0"/>
          <w:numId w:val="17"/>
        </w:numPr>
        <w:spacing w:before="80" w:after="8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odwołanie darowizny i jego skutki.</w:t>
      </w:r>
    </w:p>
    <w:p w14:paraId="60A8D084" w14:textId="77777777" w:rsidR="00FB6B69" w:rsidRPr="00B141A6" w:rsidRDefault="00FB6B69" w:rsidP="00B141A6">
      <w:pPr>
        <w:pStyle w:val="Akapitzlist"/>
        <w:spacing w:before="80" w:after="8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545263" w14:textId="6371E863" w:rsidR="00FB6B69" w:rsidRPr="00B141A6" w:rsidRDefault="00FB6B69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B141A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C005C1" w:rsidRPr="00B141A6">
        <w:rPr>
          <w:rFonts w:ascii="Times New Roman" w:hAnsi="Times New Roman" w:cs="Times New Roman"/>
          <w:sz w:val="24"/>
          <w:szCs w:val="24"/>
        </w:rPr>
        <w:t>należy</w:t>
      </w:r>
      <w:r w:rsidRPr="00B141A6">
        <w:rPr>
          <w:rFonts w:ascii="Times New Roman" w:hAnsi="Times New Roman" w:cs="Times New Roman"/>
          <w:sz w:val="24"/>
          <w:szCs w:val="24"/>
        </w:rPr>
        <w:t xml:space="preserve"> poświęcić uwagę przede wszystkim zagadnieniom obejmującym: </w:t>
      </w:r>
    </w:p>
    <w:p w14:paraId="08E9722A" w14:textId="77777777" w:rsidR="00FB6B69" w:rsidRPr="00B141A6" w:rsidRDefault="00FB6B69" w:rsidP="009A0993">
      <w:pPr>
        <w:numPr>
          <w:ilvl w:val="0"/>
          <w:numId w:val="18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współuczestnictwo procesowe;</w:t>
      </w:r>
    </w:p>
    <w:p w14:paraId="7ECD72B2" w14:textId="456196D4" w:rsidR="00FB6B69" w:rsidRPr="00736D20" w:rsidRDefault="00FB6B69" w:rsidP="009A0993">
      <w:pPr>
        <w:numPr>
          <w:ilvl w:val="0"/>
          <w:numId w:val="18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 xml:space="preserve">dopuszczalność przedmiotowej i podmiotowej zmiany powództwa, podejmowanie </w:t>
      </w:r>
      <w:r w:rsidRPr="00736D20">
        <w:rPr>
          <w:rFonts w:ascii="Times New Roman" w:eastAsia="Calibri" w:hAnsi="Times New Roman" w:cs="Times New Roman"/>
          <w:sz w:val="24"/>
          <w:szCs w:val="24"/>
        </w:rPr>
        <w:t>decyzji procesowych na podstawie art. 193 – 196 k.p.c.;</w:t>
      </w:r>
    </w:p>
    <w:p w14:paraId="239FB21D" w14:textId="080E81DF" w:rsidR="00FB6B69" w:rsidRPr="00A175AA" w:rsidRDefault="00736D20" w:rsidP="00A175AA">
      <w:pPr>
        <w:numPr>
          <w:ilvl w:val="0"/>
          <w:numId w:val="18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D20">
        <w:rPr>
          <w:rFonts w:ascii="Times New Roman" w:eastAsia="Calibri" w:hAnsi="Times New Roman" w:cs="Times New Roman"/>
          <w:sz w:val="24"/>
          <w:szCs w:val="24"/>
        </w:rPr>
        <w:t>interwencję główną i uboczn</w:t>
      </w:r>
      <w:r>
        <w:rPr>
          <w:rFonts w:ascii="Times New Roman" w:eastAsia="Calibri" w:hAnsi="Times New Roman" w:cs="Times New Roman"/>
          <w:sz w:val="24"/>
          <w:szCs w:val="24"/>
        </w:rPr>
        <w:t>ą</w:t>
      </w:r>
      <w:r w:rsidRPr="00736D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6B69" w:rsidRPr="00736D20">
        <w:rPr>
          <w:rFonts w:ascii="Times New Roman" w:eastAsia="Calibri" w:hAnsi="Times New Roman" w:cs="Times New Roman"/>
          <w:sz w:val="24"/>
          <w:szCs w:val="24"/>
        </w:rPr>
        <w:t>przypozwanie;</w:t>
      </w:r>
      <w:r w:rsidR="00A17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5C1" w:rsidRPr="00A175AA">
        <w:rPr>
          <w:rFonts w:ascii="Times New Roman" w:eastAsia="Calibri" w:hAnsi="Times New Roman" w:cs="Times New Roman"/>
          <w:sz w:val="24"/>
          <w:szCs w:val="24"/>
        </w:rPr>
        <w:t>kumulację</w:t>
      </w:r>
      <w:r w:rsidR="00FB6B69" w:rsidRPr="00A175AA">
        <w:rPr>
          <w:rFonts w:ascii="Times New Roman" w:eastAsia="Calibri" w:hAnsi="Times New Roman" w:cs="Times New Roman"/>
          <w:sz w:val="24"/>
          <w:szCs w:val="24"/>
        </w:rPr>
        <w:t xml:space="preserve"> i rozdrabnianie roszczeń;</w:t>
      </w:r>
    </w:p>
    <w:p w14:paraId="4DCC5390" w14:textId="0C6F455F" w:rsidR="000D72D7" w:rsidRPr="00B141A6" w:rsidRDefault="000D72D7" w:rsidP="009A0993">
      <w:pPr>
        <w:numPr>
          <w:ilvl w:val="0"/>
          <w:numId w:val="18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ocen</w:t>
      </w:r>
      <w:r w:rsidR="00F825BA" w:rsidRPr="00B141A6">
        <w:rPr>
          <w:rFonts w:ascii="Times New Roman" w:eastAsia="Calibri" w:hAnsi="Times New Roman" w:cs="Times New Roman"/>
          <w:sz w:val="24"/>
          <w:szCs w:val="24"/>
        </w:rPr>
        <w:t>ę</w:t>
      </w:r>
      <w:r w:rsidRPr="00B141A6">
        <w:rPr>
          <w:rFonts w:ascii="Times New Roman" w:eastAsia="Calibri" w:hAnsi="Times New Roman" w:cs="Times New Roman"/>
          <w:sz w:val="24"/>
          <w:szCs w:val="24"/>
        </w:rPr>
        <w:t xml:space="preserve"> materiału dowodowego;</w:t>
      </w:r>
    </w:p>
    <w:p w14:paraId="26A50DD0" w14:textId="57AA13AE" w:rsidR="00FB6B69" w:rsidRPr="00A175AA" w:rsidRDefault="00FB6B69" w:rsidP="00A175AA">
      <w:pPr>
        <w:numPr>
          <w:ilvl w:val="0"/>
          <w:numId w:val="18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sposób formułowania rozstrzygnięcia w sprawach posesoryjnych i petytoryjnych;</w:t>
      </w:r>
      <w:r w:rsidR="00A17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75AA">
        <w:rPr>
          <w:rFonts w:ascii="Times New Roman" w:eastAsia="Calibri" w:hAnsi="Times New Roman" w:cs="Times New Roman"/>
          <w:sz w:val="24"/>
          <w:szCs w:val="24"/>
        </w:rPr>
        <w:t>sposób formułowania rozstrzygnięcia w sprawach o zobowiązanie do złożenia oświadczenia woli;</w:t>
      </w:r>
    </w:p>
    <w:p w14:paraId="101E35FB" w14:textId="052708A2" w:rsidR="00FB6B69" w:rsidRPr="00B141A6" w:rsidRDefault="00FB6B69" w:rsidP="009A0993">
      <w:pPr>
        <w:numPr>
          <w:ilvl w:val="0"/>
          <w:numId w:val="18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zabezpieczenie roszczenia</w:t>
      </w:r>
      <w:r w:rsidR="00196F24" w:rsidRPr="00B141A6">
        <w:rPr>
          <w:rFonts w:ascii="Times New Roman" w:eastAsia="Calibri" w:hAnsi="Times New Roman" w:cs="Times New Roman"/>
          <w:sz w:val="24"/>
          <w:szCs w:val="24"/>
        </w:rPr>
        <w:t>, w szczególności przesłanki udzielenia zabezpieczenia</w:t>
      </w:r>
      <w:r w:rsidR="00A24587">
        <w:rPr>
          <w:rFonts w:ascii="Times New Roman" w:eastAsia="Calibri" w:hAnsi="Times New Roman" w:cs="Times New Roman"/>
          <w:sz w:val="24"/>
          <w:szCs w:val="24"/>
        </w:rPr>
        <w:t>,</w:t>
      </w:r>
      <w:r w:rsidR="00196F24" w:rsidRPr="00B141A6">
        <w:rPr>
          <w:rFonts w:ascii="Times New Roman" w:eastAsia="Calibri" w:hAnsi="Times New Roman" w:cs="Times New Roman"/>
          <w:sz w:val="24"/>
          <w:szCs w:val="24"/>
        </w:rPr>
        <w:t xml:space="preserve"> zabezpieczenie na wniosek i z urzędu, właściwość sądu, treść wniosku</w:t>
      </w:r>
      <w:r w:rsidR="00A24587">
        <w:rPr>
          <w:rFonts w:ascii="Times New Roman" w:eastAsia="Calibri" w:hAnsi="Times New Roman" w:cs="Times New Roman"/>
          <w:sz w:val="24"/>
          <w:szCs w:val="24"/>
        </w:rPr>
        <w:t>,</w:t>
      </w:r>
      <w:r w:rsidR="00196F24" w:rsidRPr="00B141A6">
        <w:rPr>
          <w:rFonts w:ascii="Times New Roman" w:eastAsia="Calibri" w:hAnsi="Times New Roman" w:cs="Times New Roman"/>
          <w:sz w:val="24"/>
          <w:szCs w:val="24"/>
        </w:rPr>
        <w:t xml:space="preserve"> granice rozpoznania wniosku, sposoby zabezpieczenia roszczeń pieniężnych i niepieniężnych</w:t>
      </w:r>
      <w:r w:rsidR="00A24587">
        <w:rPr>
          <w:rFonts w:ascii="Times New Roman" w:eastAsia="Calibri" w:hAnsi="Times New Roman" w:cs="Times New Roman"/>
          <w:sz w:val="24"/>
          <w:szCs w:val="24"/>
        </w:rPr>
        <w:t>,</w:t>
      </w:r>
      <w:r w:rsidR="00196F24" w:rsidRPr="00B14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6F24" w:rsidRPr="00B141A6">
        <w:rPr>
          <w:rFonts w:ascii="Times New Roman" w:eastAsia="Calibri" w:hAnsi="Times New Roman" w:cs="Times New Roman"/>
          <w:sz w:val="24"/>
          <w:szCs w:val="24"/>
        </w:rPr>
        <w:lastRenderedPageBreak/>
        <w:t>formułowanie postanowień o udzieleniu zabezpieczenia, nadanie klauzuli wykonalności z urzędu, koszty postępowania zabezpieczającego</w:t>
      </w:r>
      <w:r w:rsidR="00A24587">
        <w:rPr>
          <w:rFonts w:ascii="Times New Roman" w:eastAsia="Calibri" w:hAnsi="Times New Roman" w:cs="Times New Roman"/>
          <w:sz w:val="24"/>
          <w:szCs w:val="24"/>
        </w:rPr>
        <w:t>,</w:t>
      </w:r>
      <w:r w:rsidR="00196F24" w:rsidRPr="00B141A6">
        <w:rPr>
          <w:rFonts w:ascii="Times New Roman" w:eastAsia="Calibri" w:hAnsi="Times New Roman" w:cs="Times New Roman"/>
          <w:sz w:val="24"/>
          <w:szCs w:val="24"/>
        </w:rPr>
        <w:t xml:space="preserve"> upadek zabe</w:t>
      </w:r>
      <w:r w:rsidR="00736D20">
        <w:rPr>
          <w:rFonts w:ascii="Times New Roman" w:eastAsia="Calibri" w:hAnsi="Times New Roman" w:cs="Times New Roman"/>
          <w:sz w:val="24"/>
          <w:szCs w:val="24"/>
        </w:rPr>
        <w:t>zpieczenia</w:t>
      </w:r>
      <w:r w:rsidR="00A24587">
        <w:rPr>
          <w:rFonts w:ascii="Times New Roman" w:eastAsia="Calibri" w:hAnsi="Times New Roman" w:cs="Times New Roman"/>
          <w:sz w:val="24"/>
          <w:szCs w:val="24"/>
        </w:rPr>
        <w:t>,</w:t>
      </w:r>
      <w:r w:rsidR="00736D20">
        <w:rPr>
          <w:rFonts w:ascii="Times New Roman" w:eastAsia="Calibri" w:hAnsi="Times New Roman" w:cs="Times New Roman"/>
          <w:sz w:val="24"/>
          <w:szCs w:val="24"/>
        </w:rPr>
        <w:t xml:space="preserve"> uchylenie lub zmianę</w:t>
      </w:r>
      <w:r w:rsidR="00196F24" w:rsidRPr="00B141A6">
        <w:rPr>
          <w:rFonts w:ascii="Times New Roman" w:eastAsia="Calibri" w:hAnsi="Times New Roman" w:cs="Times New Roman"/>
          <w:sz w:val="24"/>
          <w:szCs w:val="24"/>
        </w:rPr>
        <w:t xml:space="preserve"> postanowienia o udzieleniu zabezpieczenia</w:t>
      </w:r>
      <w:r w:rsidR="00C005C1" w:rsidRPr="00B141A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209910F" w14:textId="751F81A7" w:rsidR="00FB6B69" w:rsidRPr="00B141A6" w:rsidRDefault="00FB6B69" w:rsidP="009A0993">
      <w:pPr>
        <w:numPr>
          <w:ilvl w:val="0"/>
          <w:numId w:val="18"/>
        </w:numPr>
        <w:spacing w:before="80" w:after="8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ustaw</w:t>
      </w:r>
      <w:r w:rsidR="00935D02" w:rsidRPr="00B141A6">
        <w:rPr>
          <w:rFonts w:ascii="Times New Roman" w:eastAsia="Calibri" w:hAnsi="Times New Roman" w:cs="Times New Roman"/>
          <w:sz w:val="24"/>
          <w:szCs w:val="24"/>
        </w:rPr>
        <w:t>ę</w:t>
      </w:r>
      <w:r w:rsidRPr="00B141A6">
        <w:rPr>
          <w:rFonts w:ascii="Times New Roman" w:eastAsia="Calibri" w:hAnsi="Times New Roman" w:cs="Times New Roman"/>
          <w:sz w:val="24"/>
          <w:szCs w:val="24"/>
        </w:rPr>
        <w:t xml:space="preserve"> o skardze na naruszenie prawa strony do rozpoznania sprawy w postępowaniu przygotowawczym prowadzonym lub nadzorowanym przez prokuratora i postępowaniu sądowym bez nieuzasadnionej zwłoki.</w:t>
      </w:r>
    </w:p>
    <w:p w14:paraId="740ED319" w14:textId="77777777" w:rsidR="0018682B" w:rsidRPr="00B141A6" w:rsidRDefault="0018682B" w:rsidP="00B141A6">
      <w:pPr>
        <w:pStyle w:val="Akapitzlist"/>
        <w:spacing w:before="80" w:after="8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19C3AC" w14:textId="7013E966" w:rsidR="00A96274" w:rsidRPr="00B141A6" w:rsidRDefault="00A96274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1A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485DCBA7" w14:textId="6256F4DC" w:rsidR="005B1F43" w:rsidRPr="005B1F43" w:rsidRDefault="00A96274" w:rsidP="005B1F43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1F43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5B1F43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B61B41" w:rsidRPr="005B1F43">
        <w:rPr>
          <w:rFonts w:ascii="Times New Roman" w:hAnsi="Times New Roman" w:cs="Times New Roman"/>
          <w:sz w:val="24"/>
          <w:szCs w:val="24"/>
        </w:rPr>
        <w:t>dwóch</w:t>
      </w:r>
      <w:r w:rsidR="00D5290B" w:rsidRPr="005B1F43">
        <w:rPr>
          <w:rFonts w:ascii="Times New Roman" w:hAnsi="Times New Roman" w:cs="Times New Roman"/>
          <w:sz w:val="24"/>
          <w:szCs w:val="24"/>
        </w:rPr>
        <w:t xml:space="preserve"> </w:t>
      </w:r>
      <w:r w:rsidR="00B61B41" w:rsidRPr="005B1F43">
        <w:rPr>
          <w:rFonts w:ascii="Times New Roman" w:hAnsi="Times New Roman" w:cs="Times New Roman"/>
          <w:sz w:val="24"/>
          <w:szCs w:val="24"/>
        </w:rPr>
        <w:t>projektów wyroków</w:t>
      </w:r>
      <w:r w:rsidRPr="005B1F43">
        <w:rPr>
          <w:rFonts w:ascii="Times New Roman" w:hAnsi="Times New Roman" w:cs="Times New Roman"/>
          <w:sz w:val="24"/>
          <w:szCs w:val="24"/>
        </w:rPr>
        <w:t xml:space="preserve"> wraz z</w:t>
      </w:r>
      <w:r w:rsidR="00D5290B" w:rsidRPr="005B1F43">
        <w:rPr>
          <w:rFonts w:ascii="Times New Roman" w:hAnsi="Times New Roman" w:cs="Times New Roman"/>
          <w:sz w:val="24"/>
          <w:szCs w:val="24"/>
        </w:rPr>
        <w:t> </w:t>
      </w:r>
      <w:r w:rsidRPr="005B1F43">
        <w:rPr>
          <w:rFonts w:ascii="Times New Roman" w:hAnsi="Times New Roman" w:cs="Times New Roman"/>
          <w:sz w:val="24"/>
          <w:szCs w:val="24"/>
        </w:rPr>
        <w:t xml:space="preserve">uzasadnieniem w sprawach </w:t>
      </w:r>
      <w:r w:rsidR="005B1F43" w:rsidRPr="005B1F43">
        <w:rPr>
          <w:rFonts w:ascii="Times New Roman" w:hAnsi="Times New Roman" w:cs="Times New Roman"/>
          <w:sz w:val="24"/>
          <w:szCs w:val="24"/>
        </w:rPr>
        <w:t>w których zgłoszono roszczenia posesoryjne, petytoryjne, o zobowiązanie do złożenia oświadczenia woli albo o nakazanie określonego zachowania się.</w:t>
      </w:r>
    </w:p>
    <w:p w14:paraId="5B182E5F" w14:textId="4ABB58AC" w:rsidR="00A96274" w:rsidRPr="00B141A6" w:rsidRDefault="00A96274" w:rsidP="005B1F43">
      <w:pPr>
        <w:pStyle w:val="Akapitzlist"/>
        <w:numPr>
          <w:ilvl w:val="0"/>
          <w:numId w:val="20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eastAsia="Calibri" w:hAnsi="Times New Roman" w:cs="Times New Roman"/>
          <w:sz w:val="24"/>
          <w:szCs w:val="24"/>
        </w:rPr>
        <w:t>sporządzenie</w:t>
      </w:r>
      <w:r w:rsidRPr="00B141A6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C71817" w:rsidRPr="00B141A6">
        <w:rPr>
          <w:rFonts w:ascii="Times New Roman" w:hAnsi="Times New Roman" w:cs="Times New Roman"/>
          <w:sz w:val="24"/>
          <w:szCs w:val="24"/>
        </w:rPr>
        <w:t>czterech</w:t>
      </w:r>
      <w:r w:rsidRPr="00B141A6">
        <w:rPr>
          <w:rFonts w:ascii="Times New Roman" w:hAnsi="Times New Roman" w:cs="Times New Roman"/>
          <w:sz w:val="24"/>
          <w:szCs w:val="24"/>
        </w:rPr>
        <w:t xml:space="preserve"> </w:t>
      </w:r>
      <w:r w:rsidR="00C71817" w:rsidRPr="00B141A6">
        <w:rPr>
          <w:rFonts w:ascii="Times New Roman" w:hAnsi="Times New Roman" w:cs="Times New Roman"/>
          <w:sz w:val="24"/>
          <w:szCs w:val="24"/>
        </w:rPr>
        <w:t xml:space="preserve">(różnorodnych) </w:t>
      </w:r>
      <w:r w:rsidRPr="00B141A6">
        <w:rPr>
          <w:rFonts w:ascii="Times New Roman" w:hAnsi="Times New Roman" w:cs="Times New Roman"/>
          <w:sz w:val="24"/>
          <w:szCs w:val="24"/>
        </w:rPr>
        <w:t xml:space="preserve">projektów postanowień, </w:t>
      </w:r>
      <w:r w:rsidR="00C71817" w:rsidRPr="00B141A6">
        <w:rPr>
          <w:rFonts w:ascii="Times New Roman" w:hAnsi="Times New Roman" w:cs="Times New Roman"/>
          <w:sz w:val="24"/>
          <w:szCs w:val="24"/>
        </w:rPr>
        <w:t>wraz z </w:t>
      </w:r>
      <w:r w:rsidRPr="00B141A6">
        <w:rPr>
          <w:rFonts w:ascii="Times New Roman" w:hAnsi="Times New Roman" w:cs="Times New Roman"/>
          <w:sz w:val="24"/>
          <w:szCs w:val="24"/>
        </w:rPr>
        <w:t xml:space="preserve">uzasadnieniem, rozstrzygających o zabezpieczeniu roszczenia; </w:t>
      </w:r>
    </w:p>
    <w:p w14:paraId="757D8614" w14:textId="77777777" w:rsidR="00A96274" w:rsidRPr="00B141A6" w:rsidRDefault="00A96274" w:rsidP="005B1F43">
      <w:pPr>
        <w:pStyle w:val="Akapitzlist"/>
        <w:numPr>
          <w:ilvl w:val="0"/>
          <w:numId w:val="20"/>
        </w:numPr>
        <w:spacing w:before="80" w:after="8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 xml:space="preserve">sporządzenie projektów następujących decyzji procesowych: </w:t>
      </w:r>
    </w:p>
    <w:p w14:paraId="1CE83173" w14:textId="77777777" w:rsidR="00FB6B69" w:rsidRPr="00B141A6" w:rsidRDefault="00FB6B69" w:rsidP="009A0993">
      <w:pPr>
        <w:pStyle w:val="Akapitzlist"/>
        <w:numPr>
          <w:ilvl w:val="0"/>
          <w:numId w:val="49"/>
        </w:numPr>
        <w:spacing w:before="80" w:after="8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podejmowanych po złożeniu wniosku o przypozwanie;</w:t>
      </w:r>
    </w:p>
    <w:p w14:paraId="12BDBD61" w14:textId="77777777" w:rsidR="00FB6B69" w:rsidRPr="00B141A6" w:rsidRDefault="00FB6B69" w:rsidP="009A0993">
      <w:pPr>
        <w:pStyle w:val="Akapitzlist"/>
        <w:numPr>
          <w:ilvl w:val="0"/>
          <w:numId w:val="49"/>
        </w:numPr>
        <w:spacing w:before="80" w:after="8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podejmowanych w przypadku przedmiotowej zmiany powództwa (art. 193 k.p.c.);</w:t>
      </w:r>
    </w:p>
    <w:p w14:paraId="1416F959" w14:textId="6877681A" w:rsidR="00FB6B69" w:rsidRDefault="00FB6B69" w:rsidP="009A0993">
      <w:pPr>
        <w:pStyle w:val="Akapitzlist"/>
        <w:numPr>
          <w:ilvl w:val="0"/>
          <w:numId w:val="49"/>
        </w:numPr>
        <w:spacing w:before="80" w:after="8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41A6">
        <w:rPr>
          <w:rFonts w:ascii="Times New Roman" w:hAnsi="Times New Roman" w:cs="Times New Roman"/>
          <w:sz w:val="24"/>
          <w:szCs w:val="24"/>
        </w:rPr>
        <w:t>podejmowanych w przypadkach podmiotowej zmiany po</w:t>
      </w:r>
      <w:r w:rsidR="00B61B41" w:rsidRPr="00B141A6">
        <w:rPr>
          <w:rFonts w:ascii="Times New Roman" w:hAnsi="Times New Roman" w:cs="Times New Roman"/>
          <w:sz w:val="24"/>
          <w:szCs w:val="24"/>
        </w:rPr>
        <w:t>wództwa (art. 194 – 196 k.p.c.).</w:t>
      </w:r>
    </w:p>
    <w:p w14:paraId="70087AD2" w14:textId="77777777" w:rsidR="002F532C" w:rsidRDefault="002F532C" w:rsidP="002F532C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5CA9C" w14:textId="77777777" w:rsidR="002F532C" w:rsidRPr="002F532C" w:rsidRDefault="002F532C" w:rsidP="00E520B5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32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Dydaktycznego OAS</w:t>
      </w:r>
    </w:p>
    <w:p w14:paraId="7D8A7E16" w14:textId="77777777" w:rsidR="002F532C" w:rsidRPr="002F532C" w:rsidRDefault="002F532C" w:rsidP="00E520B5">
      <w:pPr>
        <w:spacing w:after="0" w:line="360" w:lineRule="auto"/>
        <w:ind w:left="3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32C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Mariusz Kucharczyk</w:t>
      </w:r>
    </w:p>
    <w:p w14:paraId="105CBFB4" w14:textId="3DC760CD" w:rsidR="002F532C" w:rsidRPr="00E520B5" w:rsidRDefault="002F532C" w:rsidP="00E520B5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32C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</w:t>
      </w:r>
    </w:p>
    <w:sectPr w:rsidR="002F532C" w:rsidRPr="00E520B5" w:rsidSect="00E520B5">
      <w:footerReference w:type="default" r:id="rId10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47F3D" w14:textId="77777777" w:rsidR="00820DC1" w:rsidRDefault="00820DC1" w:rsidP="007A3737">
      <w:pPr>
        <w:spacing w:after="0" w:line="240" w:lineRule="auto"/>
      </w:pPr>
      <w:r>
        <w:separator/>
      </w:r>
    </w:p>
  </w:endnote>
  <w:endnote w:type="continuationSeparator" w:id="0">
    <w:p w14:paraId="5A7A6F51" w14:textId="77777777" w:rsidR="00820DC1" w:rsidRDefault="00820DC1" w:rsidP="007A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958417"/>
      <w:docPartObj>
        <w:docPartGallery w:val="Page Numbers (Bottom of Page)"/>
        <w:docPartUnique/>
      </w:docPartObj>
    </w:sdtPr>
    <w:sdtEndPr/>
    <w:sdtContent>
      <w:p w14:paraId="77AF4659" w14:textId="092E265D" w:rsidR="002F532C" w:rsidRDefault="002F53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D54">
          <w:rPr>
            <w:noProof/>
          </w:rPr>
          <w:t>5</w:t>
        </w:r>
        <w:r>
          <w:fldChar w:fldCharType="end"/>
        </w:r>
      </w:p>
    </w:sdtContent>
  </w:sdt>
  <w:p w14:paraId="010662F6" w14:textId="77777777" w:rsidR="007A3737" w:rsidRDefault="007A3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E1EF5" w14:textId="77777777" w:rsidR="00820DC1" w:rsidRDefault="00820DC1" w:rsidP="007A3737">
      <w:pPr>
        <w:spacing w:after="0" w:line="240" w:lineRule="auto"/>
      </w:pPr>
      <w:r>
        <w:separator/>
      </w:r>
    </w:p>
  </w:footnote>
  <w:footnote w:type="continuationSeparator" w:id="0">
    <w:p w14:paraId="1D5E2D3D" w14:textId="77777777" w:rsidR="00820DC1" w:rsidRDefault="00820DC1" w:rsidP="007A3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4F6"/>
    <w:multiLevelType w:val="hybridMultilevel"/>
    <w:tmpl w:val="B51473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7A7146"/>
    <w:multiLevelType w:val="hybridMultilevel"/>
    <w:tmpl w:val="8884BA82"/>
    <w:lvl w:ilvl="0" w:tplc="C77A20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32981"/>
    <w:multiLevelType w:val="hybridMultilevel"/>
    <w:tmpl w:val="B95A688E"/>
    <w:lvl w:ilvl="0" w:tplc="AFD85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76995"/>
    <w:multiLevelType w:val="hybridMultilevel"/>
    <w:tmpl w:val="9A32EB84"/>
    <w:lvl w:ilvl="0" w:tplc="EC40047E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4736966"/>
    <w:multiLevelType w:val="hybridMultilevel"/>
    <w:tmpl w:val="DA78D6A0"/>
    <w:lvl w:ilvl="0" w:tplc="69B6D8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A53FD"/>
    <w:multiLevelType w:val="hybridMultilevel"/>
    <w:tmpl w:val="8CDA14F6"/>
    <w:lvl w:ilvl="0" w:tplc="8AD81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30932"/>
    <w:multiLevelType w:val="hybridMultilevel"/>
    <w:tmpl w:val="E6BEB3F0"/>
    <w:lvl w:ilvl="0" w:tplc="BB068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EA21642"/>
    <w:multiLevelType w:val="hybridMultilevel"/>
    <w:tmpl w:val="E7E60DD8"/>
    <w:lvl w:ilvl="0" w:tplc="356CC9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92079C8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4646F52">
      <w:start w:val="1"/>
      <w:numFmt w:val="lowerLetter"/>
      <w:lvlText w:val="%4)"/>
      <w:lvlJc w:val="left"/>
      <w:pPr>
        <w:ind w:left="3447" w:hanging="360"/>
      </w:pPr>
      <w:rPr>
        <w:rFonts w:hint="default"/>
        <w:b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793B98"/>
    <w:multiLevelType w:val="hybridMultilevel"/>
    <w:tmpl w:val="DD5A7FEE"/>
    <w:lvl w:ilvl="0" w:tplc="356CC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B9525A"/>
    <w:multiLevelType w:val="hybridMultilevel"/>
    <w:tmpl w:val="9F06486E"/>
    <w:lvl w:ilvl="0" w:tplc="F4842FBA">
      <w:start w:val="1"/>
      <w:numFmt w:val="decimal"/>
      <w:lvlText w:val="%1)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028EF"/>
    <w:multiLevelType w:val="hybridMultilevel"/>
    <w:tmpl w:val="B784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73CBE"/>
    <w:multiLevelType w:val="hybridMultilevel"/>
    <w:tmpl w:val="07EAD4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2652D8"/>
    <w:multiLevelType w:val="hybridMultilevel"/>
    <w:tmpl w:val="E3943288"/>
    <w:lvl w:ilvl="0" w:tplc="4FCA59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554794"/>
    <w:multiLevelType w:val="hybridMultilevel"/>
    <w:tmpl w:val="CB7E29E2"/>
    <w:lvl w:ilvl="0" w:tplc="522CCA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A7726"/>
    <w:multiLevelType w:val="hybridMultilevel"/>
    <w:tmpl w:val="FB02FEE4"/>
    <w:lvl w:ilvl="0" w:tplc="1DA6E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E376A"/>
    <w:multiLevelType w:val="hybridMultilevel"/>
    <w:tmpl w:val="160628CC"/>
    <w:lvl w:ilvl="0" w:tplc="BB068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C30A7"/>
    <w:multiLevelType w:val="hybridMultilevel"/>
    <w:tmpl w:val="6582A8E6"/>
    <w:lvl w:ilvl="0" w:tplc="28B6594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E968F84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184389"/>
    <w:multiLevelType w:val="hybridMultilevel"/>
    <w:tmpl w:val="3CEE0910"/>
    <w:lvl w:ilvl="0" w:tplc="15C44A9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F27BBD"/>
    <w:multiLevelType w:val="hybridMultilevel"/>
    <w:tmpl w:val="6B46D472"/>
    <w:lvl w:ilvl="0" w:tplc="A34E7D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5533F"/>
    <w:multiLevelType w:val="hybridMultilevel"/>
    <w:tmpl w:val="1CCC43E2"/>
    <w:lvl w:ilvl="0" w:tplc="989C2650">
      <w:start w:val="1"/>
      <w:numFmt w:val="decimal"/>
      <w:lvlText w:val="%1)"/>
      <w:lvlJc w:val="left"/>
      <w:pPr>
        <w:ind w:left="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21" w15:restartNumberingAfterBreak="0">
    <w:nsid w:val="34DE6296"/>
    <w:multiLevelType w:val="hybridMultilevel"/>
    <w:tmpl w:val="7DF22A5E"/>
    <w:lvl w:ilvl="0" w:tplc="CBD06A8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53E4CAB"/>
    <w:multiLevelType w:val="hybridMultilevel"/>
    <w:tmpl w:val="137A8134"/>
    <w:lvl w:ilvl="0" w:tplc="0A2228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B7AE4"/>
    <w:multiLevelType w:val="hybridMultilevel"/>
    <w:tmpl w:val="87DC9EB8"/>
    <w:lvl w:ilvl="0" w:tplc="6DA283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845B1"/>
    <w:multiLevelType w:val="hybridMultilevel"/>
    <w:tmpl w:val="F8FCA60C"/>
    <w:lvl w:ilvl="0" w:tplc="A6046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70102"/>
    <w:multiLevelType w:val="hybridMultilevel"/>
    <w:tmpl w:val="9EB4EDAC"/>
    <w:lvl w:ilvl="0" w:tplc="913C5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41AEC"/>
    <w:multiLevelType w:val="hybridMultilevel"/>
    <w:tmpl w:val="261A2C94"/>
    <w:lvl w:ilvl="0" w:tplc="356CC9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F67E07"/>
    <w:multiLevelType w:val="hybridMultilevel"/>
    <w:tmpl w:val="328201A6"/>
    <w:lvl w:ilvl="0" w:tplc="AE7656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C4CB4"/>
    <w:multiLevelType w:val="hybridMultilevel"/>
    <w:tmpl w:val="A5DED748"/>
    <w:lvl w:ilvl="0" w:tplc="73DA09C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9" w15:restartNumberingAfterBreak="0">
    <w:nsid w:val="4175637D"/>
    <w:multiLevelType w:val="hybridMultilevel"/>
    <w:tmpl w:val="17B6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C10E7"/>
    <w:multiLevelType w:val="hybridMultilevel"/>
    <w:tmpl w:val="507C316A"/>
    <w:lvl w:ilvl="0" w:tplc="F3B62C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29E5983"/>
    <w:multiLevelType w:val="hybridMultilevel"/>
    <w:tmpl w:val="67E065D4"/>
    <w:lvl w:ilvl="0" w:tplc="E4948E3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42F56748"/>
    <w:multiLevelType w:val="hybridMultilevel"/>
    <w:tmpl w:val="C0F60F04"/>
    <w:lvl w:ilvl="0" w:tplc="4CF2305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FE24903"/>
    <w:multiLevelType w:val="hybridMultilevel"/>
    <w:tmpl w:val="55B69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2538C"/>
    <w:multiLevelType w:val="hybridMultilevel"/>
    <w:tmpl w:val="D074B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D50BA"/>
    <w:multiLevelType w:val="hybridMultilevel"/>
    <w:tmpl w:val="DC404086"/>
    <w:lvl w:ilvl="0" w:tplc="356CC9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C90E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AD44C78"/>
    <w:multiLevelType w:val="hybridMultilevel"/>
    <w:tmpl w:val="3A5063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E966EE"/>
    <w:multiLevelType w:val="hybridMultilevel"/>
    <w:tmpl w:val="5C98963A"/>
    <w:lvl w:ilvl="0" w:tplc="CA1AEC7E">
      <w:start w:val="1"/>
      <w:numFmt w:val="decimal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5B4A7E8F"/>
    <w:multiLevelType w:val="hybridMultilevel"/>
    <w:tmpl w:val="87961348"/>
    <w:lvl w:ilvl="0" w:tplc="FE7A25C6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5E9A0D69"/>
    <w:multiLevelType w:val="hybridMultilevel"/>
    <w:tmpl w:val="CF544AC8"/>
    <w:lvl w:ilvl="0" w:tplc="40546BE0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15D03DC"/>
    <w:multiLevelType w:val="multilevel"/>
    <w:tmpl w:val="89088E3A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9397A4B"/>
    <w:multiLevelType w:val="hybridMultilevel"/>
    <w:tmpl w:val="B5E6D684"/>
    <w:lvl w:ilvl="0" w:tplc="150A8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45B6E"/>
    <w:multiLevelType w:val="hybridMultilevel"/>
    <w:tmpl w:val="B484E0B2"/>
    <w:lvl w:ilvl="0" w:tplc="A810EC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417C2"/>
    <w:multiLevelType w:val="hybridMultilevel"/>
    <w:tmpl w:val="50C61344"/>
    <w:lvl w:ilvl="0" w:tplc="97D07182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6BAD10B4"/>
    <w:multiLevelType w:val="hybridMultilevel"/>
    <w:tmpl w:val="BC1AB6B2"/>
    <w:lvl w:ilvl="0" w:tplc="400219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C01876"/>
    <w:multiLevelType w:val="hybridMultilevel"/>
    <w:tmpl w:val="5DEA4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2C1580"/>
    <w:multiLevelType w:val="hybridMultilevel"/>
    <w:tmpl w:val="86785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524DEE"/>
    <w:multiLevelType w:val="hybridMultilevel"/>
    <w:tmpl w:val="FEE09DFC"/>
    <w:lvl w:ilvl="0" w:tplc="A8BE0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05BD5"/>
    <w:multiLevelType w:val="hybridMultilevel"/>
    <w:tmpl w:val="68667F32"/>
    <w:lvl w:ilvl="0" w:tplc="09C663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424240"/>
    <w:multiLevelType w:val="hybridMultilevel"/>
    <w:tmpl w:val="9E92B392"/>
    <w:lvl w:ilvl="0" w:tplc="6B4CBB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EF289C"/>
    <w:multiLevelType w:val="hybridMultilevel"/>
    <w:tmpl w:val="06EE4D6C"/>
    <w:lvl w:ilvl="0" w:tplc="AEF4581C">
      <w:start w:val="1"/>
      <w:numFmt w:val="decimal"/>
      <w:lvlText w:val="%1)"/>
      <w:lvlJc w:val="left"/>
      <w:pPr>
        <w:ind w:left="11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1" w15:restartNumberingAfterBreak="0">
    <w:nsid w:val="73A25C0A"/>
    <w:multiLevelType w:val="hybridMultilevel"/>
    <w:tmpl w:val="B8FE7682"/>
    <w:lvl w:ilvl="0" w:tplc="46F6C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825FF8"/>
    <w:multiLevelType w:val="hybridMultilevel"/>
    <w:tmpl w:val="D3EEC97A"/>
    <w:lvl w:ilvl="0" w:tplc="085ACC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2C5763"/>
    <w:multiLevelType w:val="hybridMultilevel"/>
    <w:tmpl w:val="8DD6D410"/>
    <w:lvl w:ilvl="0" w:tplc="E7E004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39341D"/>
    <w:multiLevelType w:val="hybridMultilevel"/>
    <w:tmpl w:val="C6A8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9"/>
  </w:num>
  <w:num w:numId="3">
    <w:abstractNumId w:val="33"/>
  </w:num>
  <w:num w:numId="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37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</w:num>
  <w:num w:numId="14">
    <w:abstractNumId w:val="24"/>
  </w:num>
  <w:num w:numId="15">
    <w:abstractNumId w:val="4"/>
  </w:num>
  <w:num w:numId="16">
    <w:abstractNumId w:val="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7"/>
  </w:num>
  <w:num w:numId="21">
    <w:abstractNumId w:val="26"/>
  </w:num>
  <w:num w:numId="22">
    <w:abstractNumId w:val="35"/>
  </w:num>
  <w:num w:numId="23">
    <w:abstractNumId w:val="29"/>
  </w:num>
  <w:num w:numId="24">
    <w:abstractNumId w:val="46"/>
  </w:num>
  <w:num w:numId="25">
    <w:abstractNumId w:val="54"/>
  </w:num>
  <w:num w:numId="26">
    <w:abstractNumId w:val="36"/>
  </w:num>
  <w:num w:numId="27">
    <w:abstractNumId w:val="11"/>
  </w:num>
  <w:num w:numId="28">
    <w:abstractNumId w:val="20"/>
  </w:num>
  <w:num w:numId="29">
    <w:abstractNumId w:val="42"/>
  </w:num>
  <w:num w:numId="30">
    <w:abstractNumId w:val="41"/>
  </w:num>
  <w:num w:numId="31">
    <w:abstractNumId w:val="40"/>
  </w:num>
  <w:num w:numId="32">
    <w:abstractNumId w:val="51"/>
  </w:num>
  <w:num w:numId="33">
    <w:abstractNumId w:val="1"/>
  </w:num>
  <w:num w:numId="34">
    <w:abstractNumId w:val="27"/>
  </w:num>
  <w:num w:numId="35">
    <w:abstractNumId w:val="5"/>
  </w:num>
  <w:num w:numId="36">
    <w:abstractNumId w:val="15"/>
  </w:num>
  <w:num w:numId="37">
    <w:abstractNumId w:val="18"/>
  </w:num>
  <w:num w:numId="38">
    <w:abstractNumId w:val="34"/>
  </w:num>
  <w:num w:numId="39">
    <w:abstractNumId w:val="48"/>
  </w:num>
  <w:num w:numId="40">
    <w:abstractNumId w:val="32"/>
  </w:num>
  <w:num w:numId="41">
    <w:abstractNumId w:val="21"/>
  </w:num>
  <w:num w:numId="42">
    <w:abstractNumId w:val="6"/>
  </w:num>
  <w:num w:numId="43">
    <w:abstractNumId w:val="50"/>
  </w:num>
  <w:num w:numId="44">
    <w:abstractNumId w:val="30"/>
  </w:num>
  <w:num w:numId="45">
    <w:abstractNumId w:val="31"/>
  </w:num>
  <w:num w:numId="46">
    <w:abstractNumId w:val="7"/>
  </w:num>
  <w:num w:numId="47">
    <w:abstractNumId w:val="43"/>
  </w:num>
  <w:num w:numId="48">
    <w:abstractNumId w:val="0"/>
  </w:num>
  <w:num w:numId="49">
    <w:abstractNumId w:val="39"/>
  </w:num>
  <w:num w:numId="50">
    <w:abstractNumId w:val="9"/>
  </w:num>
  <w:num w:numId="51">
    <w:abstractNumId w:val="3"/>
  </w:num>
  <w:num w:numId="52">
    <w:abstractNumId w:val="10"/>
  </w:num>
  <w:num w:numId="53">
    <w:abstractNumId w:val="45"/>
  </w:num>
  <w:num w:numId="54">
    <w:abstractNumId w:val="25"/>
  </w:num>
  <w:num w:numId="55">
    <w:abstractNumId w:val="23"/>
  </w:num>
  <w:num w:numId="56">
    <w:abstractNumId w:val="14"/>
  </w:num>
  <w:num w:numId="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6"/>
  </w:num>
  <w:num w:numId="59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CF"/>
    <w:rsid w:val="00001562"/>
    <w:rsid w:val="00024877"/>
    <w:rsid w:val="000259B8"/>
    <w:rsid w:val="0002660C"/>
    <w:rsid w:val="0003115E"/>
    <w:rsid w:val="0005643D"/>
    <w:rsid w:val="00057ADE"/>
    <w:rsid w:val="00062D70"/>
    <w:rsid w:val="0007563E"/>
    <w:rsid w:val="00091BA7"/>
    <w:rsid w:val="00094546"/>
    <w:rsid w:val="000A4B55"/>
    <w:rsid w:val="000B711B"/>
    <w:rsid w:val="000C1537"/>
    <w:rsid w:val="000D47D3"/>
    <w:rsid w:val="000D72D7"/>
    <w:rsid w:val="000D7741"/>
    <w:rsid w:val="00113242"/>
    <w:rsid w:val="0012274A"/>
    <w:rsid w:val="0014494A"/>
    <w:rsid w:val="00154493"/>
    <w:rsid w:val="001650F1"/>
    <w:rsid w:val="0018682B"/>
    <w:rsid w:val="00186991"/>
    <w:rsid w:val="00196F24"/>
    <w:rsid w:val="001B3145"/>
    <w:rsid w:val="001D1921"/>
    <w:rsid w:val="001D2601"/>
    <w:rsid w:val="00207F54"/>
    <w:rsid w:val="002166AC"/>
    <w:rsid w:val="00217BC0"/>
    <w:rsid w:val="0024286F"/>
    <w:rsid w:val="00272867"/>
    <w:rsid w:val="00281A6D"/>
    <w:rsid w:val="002834BA"/>
    <w:rsid w:val="00291B28"/>
    <w:rsid w:val="002979DB"/>
    <w:rsid w:val="002A2137"/>
    <w:rsid w:val="002A75B3"/>
    <w:rsid w:val="002A7BD1"/>
    <w:rsid w:val="002D4150"/>
    <w:rsid w:val="002E25A4"/>
    <w:rsid w:val="002E52C1"/>
    <w:rsid w:val="002F0913"/>
    <w:rsid w:val="002F532C"/>
    <w:rsid w:val="00315167"/>
    <w:rsid w:val="00330BA1"/>
    <w:rsid w:val="00340680"/>
    <w:rsid w:val="00343B4B"/>
    <w:rsid w:val="0034535B"/>
    <w:rsid w:val="00350801"/>
    <w:rsid w:val="003730BA"/>
    <w:rsid w:val="003949BE"/>
    <w:rsid w:val="003C2803"/>
    <w:rsid w:val="003E0435"/>
    <w:rsid w:val="004132D5"/>
    <w:rsid w:val="00422426"/>
    <w:rsid w:val="00424319"/>
    <w:rsid w:val="00434642"/>
    <w:rsid w:val="00456305"/>
    <w:rsid w:val="004601AF"/>
    <w:rsid w:val="00462BBE"/>
    <w:rsid w:val="00463D54"/>
    <w:rsid w:val="004706A5"/>
    <w:rsid w:val="00483814"/>
    <w:rsid w:val="004B63D6"/>
    <w:rsid w:val="004E35CD"/>
    <w:rsid w:val="004F5B6D"/>
    <w:rsid w:val="00507C03"/>
    <w:rsid w:val="005114D9"/>
    <w:rsid w:val="00517E09"/>
    <w:rsid w:val="00532FE5"/>
    <w:rsid w:val="005522A4"/>
    <w:rsid w:val="00555E20"/>
    <w:rsid w:val="005644AA"/>
    <w:rsid w:val="005833B6"/>
    <w:rsid w:val="00585895"/>
    <w:rsid w:val="00590A69"/>
    <w:rsid w:val="005B1F43"/>
    <w:rsid w:val="005B787C"/>
    <w:rsid w:val="005C3332"/>
    <w:rsid w:val="005E0E2A"/>
    <w:rsid w:val="005F6D5F"/>
    <w:rsid w:val="00615EA6"/>
    <w:rsid w:val="0062460E"/>
    <w:rsid w:val="00636D92"/>
    <w:rsid w:val="006437AA"/>
    <w:rsid w:val="0064553D"/>
    <w:rsid w:val="006455CB"/>
    <w:rsid w:val="00651FF3"/>
    <w:rsid w:val="006539FC"/>
    <w:rsid w:val="0067042F"/>
    <w:rsid w:val="006B3C24"/>
    <w:rsid w:val="006B5970"/>
    <w:rsid w:val="006E4ADB"/>
    <w:rsid w:val="006F4369"/>
    <w:rsid w:val="0072197F"/>
    <w:rsid w:val="00736D20"/>
    <w:rsid w:val="00740D8D"/>
    <w:rsid w:val="00754ECD"/>
    <w:rsid w:val="00757FA0"/>
    <w:rsid w:val="007637C5"/>
    <w:rsid w:val="00770C81"/>
    <w:rsid w:val="00770CCF"/>
    <w:rsid w:val="00771424"/>
    <w:rsid w:val="0078016A"/>
    <w:rsid w:val="007837A0"/>
    <w:rsid w:val="00792C77"/>
    <w:rsid w:val="007A3737"/>
    <w:rsid w:val="007B0D7D"/>
    <w:rsid w:val="007F1F09"/>
    <w:rsid w:val="007F3590"/>
    <w:rsid w:val="007F64EA"/>
    <w:rsid w:val="0081050B"/>
    <w:rsid w:val="00820DC1"/>
    <w:rsid w:val="00823913"/>
    <w:rsid w:val="008268D6"/>
    <w:rsid w:val="008279B4"/>
    <w:rsid w:val="008555B6"/>
    <w:rsid w:val="0089632B"/>
    <w:rsid w:val="008A214D"/>
    <w:rsid w:val="008B33F3"/>
    <w:rsid w:val="008E6A09"/>
    <w:rsid w:val="008F4D2D"/>
    <w:rsid w:val="0090544C"/>
    <w:rsid w:val="009054EE"/>
    <w:rsid w:val="00912AFD"/>
    <w:rsid w:val="00935D02"/>
    <w:rsid w:val="0094588C"/>
    <w:rsid w:val="00957792"/>
    <w:rsid w:val="00997613"/>
    <w:rsid w:val="009A0993"/>
    <w:rsid w:val="009B5F5E"/>
    <w:rsid w:val="009B6A2F"/>
    <w:rsid w:val="009B7686"/>
    <w:rsid w:val="00A16B6D"/>
    <w:rsid w:val="00A175AA"/>
    <w:rsid w:val="00A24587"/>
    <w:rsid w:val="00A26581"/>
    <w:rsid w:val="00A53157"/>
    <w:rsid w:val="00A5693D"/>
    <w:rsid w:val="00A6359B"/>
    <w:rsid w:val="00A83910"/>
    <w:rsid w:val="00A84E61"/>
    <w:rsid w:val="00A85C5C"/>
    <w:rsid w:val="00A94B36"/>
    <w:rsid w:val="00A96274"/>
    <w:rsid w:val="00AC3A2C"/>
    <w:rsid w:val="00AC3D44"/>
    <w:rsid w:val="00AF17BA"/>
    <w:rsid w:val="00B141A6"/>
    <w:rsid w:val="00B20EB2"/>
    <w:rsid w:val="00B35E0C"/>
    <w:rsid w:val="00B6065F"/>
    <w:rsid w:val="00B61B41"/>
    <w:rsid w:val="00B64A5F"/>
    <w:rsid w:val="00B81010"/>
    <w:rsid w:val="00C005C1"/>
    <w:rsid w:val="00C12BA7"/>
    <w:rsid w:val="00C12DF3"/>
    <w:rsid w:val="00C17795"/>
    <w:rsid w:val="00C32188"/>
    <w:rsid w:val="00C71817"/>
    <w:rsid w:val="00C752CA"/>
    <w:rsid w:val="00C90DAB"/>
    <w:rsid w:val="00C94EE3"/>
    <w:rsid w:val="00CA66FE"/>
    <w:rsid w:val="00CC245C"/>
    <w:rsid w:val="00CD7CC9"/>
    <w:rsid w:val="00CF3A5D"/>
    <w:rsid w:val="00CF5FD5"/>
    <w:rsid w:val="00D0656E"/>
    <w:rsid w:val="00D111DB"/>
    <w:rsid w:val="00D15323"/>
    <w:rsid w:val="00D30854"/>
    <w:rsid w:val="00D43EBE"/>
    <w:rsid w:val="00D5290B"/>
    <w:rsid w:val="00D52C0A"/>
    <w:rsid w:val="00D5421A"/>
    <w:rsid w:val="00D7351B"/>
    <w:rsid w:val="00D7629E"/>
    <w:rsid w:val="00D92474"/>
    <w:rsid w:val="00DA74D2"/>
    <w:rsid w:val="00DA74F0"/>
    <w:rsid w:val="00DD2273"/>
    <w:rsid w:val="00DD2678"/>
    <w:rsid w:val="00DE0CC4"/>
    <w:rsid w:val="00DE7A7C"/>
    <w:rsid w:val="00DF2B03"/>
    <w:rsid w:val="00DF32FA"/>
    <w:rsid w:val="00E05AD3"/>
    <w:rsid w:val="00E34EE2"/>
    <w:rsid w:val="00E520B5"/>
    <w:rsid w:val="00E64B16"/>
    <w:rsid w:val="00E84478"/>
    <w:rsid w:val="00EB4EA0"/>
    <w:rsid w:val="00ED6A7F"/>
    <w:rsid w:val="00EE1805"/>
    <w:rsid w:val="00EF1B81"/>
    <w:rsid w:val="00F07C80"/>
    <w:rsid w:val="00F2357D"/>
    <w:rsid w:val="00F360F4"/>
    <w:rsid w:val="00F45BC2"/>
    <w:rsid w:val="00F5611B"/>
    <w:rsid w:val="00F6114C"/>
    <w:rsid w:val="00F65EB8"/>
    <w:rsid w:val="00F66DEC"/>
    <w:rsid w:val="00F75BA4"/>
    <w:rsid w:val="00F76B60"/>
    <w:rsid w:val="00F825BA"/>
    <w:rsid w:val="00FA0B71"/>
    <w:rsid w:val="00FB6B69"/>
    <w:rsid w:val="00FC41A1"/>
    <w:rsid w:val="00FC5097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E9A4"/>
  <w15:docId w15:val="{853A98E1-499B-4E14-BDE8-5A4A89FD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CF"/>
    <w:pPr>
      <w:ind w:left="720"/>
      <w:contextualSpacing/>
    </w:pPr>
  </w:style>
  <w:style w:type="table" w:styleId="Tabela-Siatka">
    <w:name w:val="Table Grid"/>
    <w:basedOn w:val="Standardowy"/>
    <w:uiPriority w:val="39"/>
    <w:rsid w:val="0077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207F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207F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7801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0E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0D47D3"/>
  </w:style>
  <w:style w:type="paragraph" w:styleId="Nagwek">
    <w:name w:val="header"/>
    <w:basedOn w:val="Normalny"/>
    <w:link w:val="NagwekZnak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A3737"/>
  </w:style>
  <w:style w:type="paragraph" w:styleId="Stopka">
    <w:name w:val="footer"/>
    <w:basedOn w:val="Normalny"/>
    <w:link w:val="Stopka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37"/>
  </w:style>
  <w:style w:type="character" w:styleId="Hipercze">
    <w:name w:val="Hyperlink"/>
    <w:basedOn w:val="Domylnaczcionkaakapitu"/>
    <w:uiPriority w:val="99"/>
    <w:unhideWhenUsed/>
    <w:rsid w:val="00B606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ssip.gov.pl/node/7958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3A8E-BFEB-462C-9423-CA26D86E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3129</Words>
  <Characters>18775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Monika Górecka</cp:lastModifiedBy>
  <cp:revision>2</cp:revision>
  <cp:lastPrinted>2022-03-17T15:47:00Z</cp:lastPrinted>
  <dcterms:created xsi:type="dcterms:W3CDTF">2022-03-29T11:13:00Z</dcterms:created>
  <dcterms:modified xsi:type="dcterms:W3CDTF">2022-03-29T11:13:00Z</dcterms:modified>
</cp:coreProperties>
</file>