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D5C4" w14:textId="77777777" w:rsidR="0085486B" w:rsidRPr="001230B3" w:rsidRDefault="0085486B" w:rsidP="00AC28B8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3F96DD0D" w14:textId="1C9EE25A" w:rsidR="002F532C" w:rsidRPr="001230B3" w:rsidRDefault="002F532C" w:rsidP="0005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Kraków, </w:t>
      </w:r>
      <w:r w:rsidR="00BE147A" w:rsidRPr="001230B3">
        <w:rPr>
          <w:rFonts w:ascii="Times New Roman" w:hAnsi="Times New Roman" w:cs="Times New Roman"/>
          <w:sz w:val="24"/>
          <w:szCs w:val="24"/>
        </w:rPr>
        <w:t>12 kwietnia 2022 r.</w:t>
      </w:r>
    </w:p>
    <w:p w14:paraId="1B28A9BE" w14:textId="3AFC2C38" w:rsidR="006F75CA" w:rsidRPr="001230B3" w:rsidRDefault="001230B3" w:rsidP="006F75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0B3">
        <w:rPr>
          <w:rFonts w:ascii="Times New Roman" w:hAnsi="Times New Roman" w:cs="Times New Roman"/>
          <w:b/>
          <w:i/>
          <w:sz w:val="24"/>
          <w:szCs w:val="24"/>
        </w:rPr>
        <w:t>OAS-II.420.70.2021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1230B3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1230B3" w:rsidRDefault="002F532C" w:rsidP="0005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Pr="001230B3" w:rsidRDefault="002F532C" w:rsidP="000544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25C68" w14:textId="05DEDE86" w:rsidR="002166AC" w:rsidRPr="001230B3" w:rsidRDefault="002166AC" w:rsidP="000544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0B3">
        <w:rPr>
          <w:rFonts w:ascii="Times New Roman" w:hAnsi="Times New Roman" w:cs="Times New Roman"/>
          <w:i/>
          <w:sz w:val="24"/>
          <w:szCs w:val="24"/>
        </w:rPr>
        <w:t xml:space="preserve">Zalecenia </w:t>
      </w:r>
      <w:r w:rsidR="00350801" w:rsidRPr="001230B3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Pr="001230B3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Pr="001230B3">
        <w:rPr>
          <w:rFonts w:ascii="Times New Roman" w:hAnsi="Times New Roman" w:cs="Times New Roman"/>
          <w:i/>
          <w:sz w:val="24"/>
          <w:szCs w:val="24"/>
        </w:rPr>
        <w:t>aplikantów XI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>I</w:t>
      </w:r>
      <w:r w:rsidR="00771424" w:rsidRPr="001230B3">
        <w:rPr>
          <w:rFonts w:ascii="Times New Roman" w:hAnsi="Times New Roman" w:cs="Times New Roman"/>
          <w:i/>
          <w:sz w:val="24"/>
          <w:szCs w:val="24"/>
        </w:rPr>
        <w:t>I</w:t>
      </w:r>
      <w:r w:rsidRPr="001230B3">
        <w:rPr>
          <w:rFonts w:ascii="Times New Roman" w:hAnsi="Times New Roman" w:cs="Times New Roman"/>
          <w:i/>
          <w:sz w:val="24"/>
          <w:szCs w:val="24"/>
        </w:rPr>
        <w:t xml:space="preserve"> rocznika aplikacji sędziowskiej</w:t>
      </w:r>
      <w:r w:rsidR="00A6359B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>po zjazdach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C876A3" w:rsidRPr="001230B3">
        <w:rPr>
          <w:rFonts w:ascii="Times New Roman" w:hAnsi="Times New Roman" w:cs="Times New Roman"/>
          <w:i/>
          <w:sz w:val="24"/>
          <w:szCs w:val="24"/>
        </w:rPr>
        <w:t xml:space="preserve">, 6, 7, 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>8</w:t>
      </w:r>
    </w:p>
    <w:p w14:paraId="147B70B3" w14:textId="77777777" w:rsidR="00900A81" w:rsidRPr="001230B3" w:rsidRDefault="00900A81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38B91822" w14:textId="314DE5F3" w:rsidR="002166AC" w:rsidRPr="001230B3" w:rsidRDefault="002166AC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1230B3" w:rsidRDefault="002166AC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1230B3" w:rsidRDefault="002166AC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219B3044" w:rsidR="002166AC" w:rsidRPr="001230B3" w:rsidRDefault="002166AC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14:paraId="599773CC" w14:textId="77777777" w:rsidR="00054490" w:rsidRPr="001230B3" w:rsidRDefault="00054490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53D92601" w14:textId="1993F6FB" w:rsidR="00D04B5A" w:rsidRPr="001230B3" w:rsidRDefault="00D04B5A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092F3131" w14:textId="498DE400" w:rsidR="00054490" w:rsidRPr="001230B3" w:rsidRDefault="00054490" w:rsidP="00054490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230B3">
        <w:t xml:space="preserve">W oparciu o § 1 ust. 2 zarządzenia Dyrektora Krajowej Szkoły Sądownictwa i Prokuratury w Krakowie Nr 539/2021 z dnia 27 października 2021  r. w sprawie szczegółowych zasad odbywania praktyk przez aplikantów aplikacji sędziowskiej i prokuratorskiej uprzejmie przedstawiam cel oraz </w:t>
      </w:r>
      <w:r w:rsidRPr="001230B3">
        <w:rPr>
          <w:color w:val="000000"/>
        </w:rPr>
        <w:t xml:space="preserve">szczegółowy zakres tematyczny praktyk </w:t>
      </w:r>
      <w:r w:rsidR="0085486B" w:rsidRPr="001230B3">
        <w:rPr>
          <w:color w:val="000000"/>
        </w:rPr>
        <w:t>odbywanych przez aplikantów XIII rocznika aplikacji sędziowskiej po zjazdach 4, 6, 7 i 8</w:t>
      </w:r>
      <w:r w:rsidRPr="001230B3">
        <w:rPr>
          <w:color w:val="000000"/>
        </w:rPr>
        <w:t xml:space="preserve"> </w:t>
      </w:r>
      <w:r w:rsidRPr="001230B3">
        <w:rPr>
          <w:color w:val="000000"/>
          <w:u w:val="single"/>
        </w:rPr>
        <w:t xml:space="preserve">w sądzie </w:t>
      </w:r>
      <w:r w:rsidR="0085486B" w:rsidRPr="001230B3">
        <w:rPr>
          <w:color w:val="000000"/>
          <w:u w:val="single"/>
        </w:rPr>
        <w:t>rejonowym w</w:t>
      </w:r>
      <w:r w:rsidRPr="001230B3">
        <w:rPr>
          <w:color w:val="000000"/>
          <w:u w:val="single"/>
        </w:rPr>
        <w:t xml:space="preserve"> wydziale karnym</w:t>
      </w:r>
      <w:r w:rsidR="0085486B" w:rsidRPr="001230B3">
        <w:rPr>
          <w:color w:val="000000"/>
          <w:u w:val="single"/>
        </w:rPr>
        <w:t>.</w:t>
      </w:r>
      <w:r w:rsidRPr="001230B3">
        <w:rPr>
          <w:color w:val="000000"/>
          <w:u w:val="single"/>
        </w:rPr>
        <w:t xml:space="preserve"> </w:t>
      </w:r>
    </w:p>
    <w:p w14:paraId="5C76C18A" w14:textId="52EBBA7A" w:rsidR="00054490" w:rsidRPr="001230B3" w:rsidRDefault="00054490" w:rsidP="00054490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762A8F18" w14:textId="26099A4C" w:rsidR="00BB28E8" w:rsidRPr="001230B3" w:rsidRDefault="00BB28E8" w:rsidP="0005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B75A4" w14:textId="10BF39A9" w:rsidR="00C12BA7" w:rsidRPr="001230B3" w:rsidRDefault="00350801" w:rsidP="00054490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1230B3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1230B3">
        <w:rPr>
          <w:rFonts w:ascii="Times New Roman" w:hAnsi="Times New Roman" w:cs="Times New Roman"/>
          <w:b/>
          <w:sz w:val="24"/>
          <w:szCs w:val="24"/>
        </w:rPr>
        <w:t xml:space="preserve"> praktyk</w:t>
      </w:r>
      <w:r w:rsidR="00BB28E8" w:rsidRPr="001230B3">
        <w:rPr>
          <w:rFonts w:ascii="Times New Roman" w:hAnsi="Times New Roman" w:cs="Times New Roman"/>
          <w:b/>
          <w:sz w:val="24"/>
          <w:szCs w:val="24"/>
        </w:rPr>
        <w:t>.</w:t>
      </w:r>
    </w:p>
    <w:p w14:paraId="1313C65D" w14:textId="77777777" w:rsidR="0085486B" w:rsidRPr="001230B3" w:rsidRDefault="0085486B" w:rsidP="0085486B">
      <w:pPr>
        <w:pStyle w:val="Akapitzlist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14:paraId="6FE200C3" w14:textId="78AD9993" w:rsidR="00C12BA7" w:rsidRPr="001230B3" w:rsidRDefault="0002660C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1230B3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36E99AA8" w14:textId="77777777" w:rsidR="0085486B" w:rsidRPr="001230B3" w:rsidRDefault="0085486B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0B480" w14:textId="3ADEFB6B" w:rsidR="00C12BA7" w:rsidRPr="001230B3" w:rsidRDefault="00C12BA7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1760104A" w14:textId="77777777" w:rsidR="0085486B" w:rsidRPr="001230B3" w:rsidRDefault="0085486B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78EB0" w14:textId="5B5DA73F" w:rsidR="00C12BA7" w:rsidRPr="001230B3" w:rsidRDefault="00CF5FD5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atron praktyki powinien w pierwszej kolejności powierzać aplikantowi wykonanie czynności określonych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1230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1230B3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1230B3">
        <w:rPr>
          <w:rFonts w:ascii="Times New Roman" w:eastAsia="Times New Roman" w:hAnsi="Times New Roman" w:cs="Times New Roman"/>
          <w:sz w:val="24"/>
          <w:szCs w:val="24"/>
        </w:rPr>
        <w:t>kontrolować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prawidłowość ich wykonania.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- w ramach tematyki zjazdów. </w:t>
      </w:r>
    </w:p>
    <w:p w14:paraId="32E5F6DA" w14:textId="77777777" w:rsidR="0085486B" w:rsidRPr="001230B3" w:rsidRDefault="0085486B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B531E" w14:textId="3B3BD04E" w:rsidR="002A7BD1" w:rsidRPr="001230B3" w:rsidRDefault="00541358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P</w:t>
      </w:r>
      <w:r w:rsidR="00281A6D" w:rsidRPr="001230B3">
        <w:rPr>
          <w:rFonts w:ascii="Times New Roman" w:hAnsi="Times New Roman" w:cs="Times New Roman"/>
          <w:sz w:val="24"/>
          <w:szCs w:val="24"/>
        </w:rPr>
        <w:t>atron praktyki winien zwrócić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 w:rsidRPr="001230B3">
        <w:rPr>
          <w:rFonts w:ascii="Times New Roman" w:hAnsi="Times New Roman" w:cs="Times New Roman"/>
          <w:sz w:val="24"/>
          <w:szCs w:val="24"/>
        </w:rPr>
        <w:t>aplikantów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orzeczeń/czynności procesowych będących przedmiotem sprawdzianu.</w:t>
      </w:r>
    </w:p>
    <w:p w14:paraId="00B30247" w14:textId="5B3957F0" w:rsidR="0085486B" w:rsidRPr="001230B3" w:rsidRDefault="00D14325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5F036A7" w14:textId="6E6B0B46" w:rsidR="00207F54" w:rsidRPr="001230B3" w:rsidRDefault="002166AC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W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1230B3">
        <w:rPr>
          <w:rFonts w:ascii="Times New Roman" w:hAnsi="Times New Roman" w:cs="Times New Roman"/>
          <w:sz w:val="24"/>
          <w:szCs w:val="24"/>
        </w:rPr>
        <w:t>do</w:t>
      </w:r>
      <w:r w:rsidR="000B711B" w:rsidRPr="001230B3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1230B3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 w:rsidRPr="001230B3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1230B3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="00207F54" w:rsidRPr="001230B3">
        <w:rPr>
          <w:rFonts w:ascii="Times New Roman" w:hAnsi="Times New Roman" w:cs="Times New Roman"/>
          <w:sz w:val="24"/>
          <w:szCs w:val="24"/>
        </w:rPr>
        <w:lastRenderedPageBreak/>
        <w:t>podczas kolejnych praktyk</w:t>
      </w:r>
      <w:r w:rsidRPr="001230B3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1230B3">
        <w:rPr>
          <w:rFonts w:ascii="Times New Roman" w:hAnsi="Times New Roman" w:cs="Times New Roman"/>
          <w:sz w:val="24"/>
          <w:szCs w:val="24"/>
        </w:rPr>
        <w:t xml:space="preserve">danym </w:t>
      </w:r>
      <w:r w:rsidRPr="001230B3">
        <w:rPr>
          <w:rFonts w:ascii="Times New Roman" w:hAnsi="Times New Roman" w:cs="Times New Roman"/>
          <w:sz w:val="24"/>
          <w:szCs w:val="24"/>
        </w:rPr>
        <w:t>wydziale posiad</w:t>
      </w:r>
      <w:r w:rsidR="00BB28E8" w:rsidRPr="001230B3">
        <w:rPr>
          <w:rFonts w:ascii="Times New Roman" w:hAnsi="Times New Roman" w:cs="Times New Roman"/>
          <w:sz w:val="24"/>
          <w:szCs w:val="24"/>
        </w:rPr>
        <w:t>a</w:t>
      </w:r>
      <w:r w:rsidRPr="001230B3">
        <w:rPr>
          <w:rFonts w:ascii="Times New Roman" w:hAnsi="Times New Roman" w:cs="Times New Roman"/>
          <w:sz w:val="24"/>
          <w:szCs w:val="24"/>
        </w:rPr>
        <w:t>ł wszystkie niezbędne umiejętności</w:t>
      </w:r>
      <w:r w:rsidR="007A3737" w:rsidRPr="001230B3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1230B3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1230B3">
        <w:rPr>
          <w:rFonts w:ascii="Times New Roman" w:hAnsi="Times New Roman" w:cs="Times New Roman"/>
          <w:sz w:val="24"/>
          <w:szCs w:val="24"/>
        </w:rPr>
        <w:t>.</w:t>
      </w:r>
    </w:p>
    <w:p w14:paraId="1B9C6017" w14:textId="77777777" w:rsidR="0085486B" w:rsidRPr="001230B3" w:rsidRDefault="0085486B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D7B5C" w14:textId="6657E7DE" w:rsidR="00C12BA7" w:rsidRPr="001230B3" w:rsidRDefault="002166AC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>Uprzejmie proszę o zapoznanie się z zarządzeniem Dyrektora Krajowej Szkoły Sądownictwa i Prokuratury Nr 539/2021 z dnia 27 października 2021 r. w sprawie szczegółowych zasad odbywania praktyk przez aplikantów aplikacji sędziowskiej i</w:t>
      </w:r>
      <w:r w:rsidR="00D5290B" w:rsidRPr="001230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30B3">
        <w:rPr>
          <w:rFonts w:ascii="Times New Roman" w:eastAsia="Times New Roman" w:hAnsi="Times New Roman" w:cs="Times New Roman"/>
          <w:sz w:val="24"/>
          <w:szCs w:val="24"/>
        </w:rPr>
        <w:t>aplikacji prokuratorskiej, które znajduje się na stronie internetowej Krajowej Szkoły Sądownictwa i Prokuratury pod adresem</w:t>
      </w:r>
      <w:r w:rsidR="00F45BC2" w:rsidRPr="001230B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45BC2" w:rsidRPr="001230B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="00A84E61" w:rsidRPr="001230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3B831B" w14:textId="591F0156" w:rsidR="009A0993" w:rsidRPr="001230B3" w:rsidRDefault="009A0993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315D0" w14:textId="77777777" w:rsidR="0085486B" w:rsidRPr="001230B3" w:rsidRDefault="0085486B" w:rsidP="0005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37B89" w14:textId="3964B030" w:rsidR="00C12BA7" w:rsidRPr="001230B3" w:rsidRDefault="00C12BA7" w:rsidP="0005449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w sądzie rejonowym </w:t>
      </w:r>
      <w:r w:rsidR="00CF3F54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>wydziale karnym.</w:t>
      </w:r>
    </w:p>
    <w:p w14:paraId="5ED6B991" w14:textId="77777777" w:rsidR="009A0993" w:rsidRPr="001230B3" w:rsidRDefault="009A0993" w:rsidP="0005449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4553D" w:rsidRPr="001230B3" w14:paraId="7C2C0AC3" w14:textId="77777777" w:rsidTr="00F37D82">
        <w:tc>
          <w:tcPr>
            <w:tcW w:w="993" w:type="dxa"/>
            <w:vAlign w:val="center"/>
          </w:tcPr>
          <w:p w14:paraId="7D7B8F54" w14:textId="77777777" w:rsidR="0064553D" w:rsidRPr="001230B3" w:rsidRDefault="0064553D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14:paraId="0836915D" w14:textId="68BB8A89" w:rsidR="0064553D" w:rsidRPr="001230B3" w:rsidRDefault="002A2137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2127" w:type="dxa"/>
            <w:vAlign w:val="center"/>
          </w:tcPr>
          <w:p w14:paraId="30735C67" w14:textId="71B7F099" w:rsidR="0064553D" w:rsidRPr="001230B3" w:rsidRDefault="0064553D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  <w:r w:rsidR="00C876A3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137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4110" w:type="dxa"/>
            <w:vAlign w:val="center"/>
          </w:tcPr>
          <w:p w14:paraId="54AC970F" w14:textId="77777777" w:rsidR="0064553D" w:rsidRPr="001230B3" w:rsidRDefault="0064553D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4553D" w:rsidRPr="001230B3" w14:paraId="2E9EE08C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40A5E5C2" w14:textId="3992D286" w:rsidR="0064553D" w:rsidRPr="001230B3" w:rsidRDefault="00BB28E8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918B3EC" w14:textId="6EF201D5" w:rsidR="00CF3F54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7D82" w:rsidRPr="001230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.04.2022 r. </w:t>
            </w:r>
          </w:p>
          <w:p w14:paraId="376C1453" w14:textId="401F8AB6" w:rsidR="0064553D" w:rsidRPr="001230B3" w:rsidRDefault="00F37D82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9C3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>2022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548D9E" w14:textId="76769F98" w:rsidR="0064553D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2.05.2022 r.                      - </w:t>
            </w:r>
            <w:r w:rsidR="00F37D82" w:rsidRPr="001230B3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>2022 r.</w:t>
            </w:r>
          </w:p>
          <w:p w14:paraId="6EC9BB97" w14:textId="715D7393" w:rsidR="00F37D82" w:rsidRPr="001230B3" w:rsidRDefault="00340680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tygodnie)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C2E7DDA" w14:textId="2C2485C0" w:rsidR="0064553D" w:rsidRPr="001230B3" w:rsidRDefault="00F37D82" w:rsidP="0005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629E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.05.2022 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: przygotowanie projektu postanowienia sądu zapadającego w ramach czynności sądowych w postępowaniu przygotowawczym wraz z zarządzeniami </w:t>
            </w:r>
          </w:p>
        </w:tc>
      </w:tr>
      <w:tr w:rsidR="0064553D" w:rsidRPr="001230B3" w14:paraId="1425978B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0429AABB" w14:textId="24ECF53E" w:rsidR="0064553D" w:rsidRPr="001230B3" w:rsidRDefault="00BB28E8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661425" w14:textId="77C3F746" w:rsidR="006179C3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27.06.2022 r. </w:t>
            </w:r>
          </w:p>
          <w:p w14:paraId="4D8767C7" w14:textId="7AFEA781" w:rsidR="0064553D" w:rsidRPr="001230B3" w:rsidRDefault="00CF3F54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9C3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1.07.2022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EA51EB3" w14:textId="3FD57537" w:rsidR="00FF3B73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 w:rsidR="00FF3B73" w:rsidRPr="001230B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16B6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B73" w:rsidRPr="001230B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7F9797F5" w14:textId="52F4137F" w:rsidR="00FF3B73" w:rsidRPr="001230B3" w:rsidRDefault="00CF3F54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3B73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FF3B73" w:rsidRPr="001230B3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  <w:p w14:paraId="75AD9786" w14:textId="326C69C5" w:rsidR="0064553D" w:rsidRPr="001230B3" w:rsidRDefault="00FF3B7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F9AE3E5" w14:textId="672C578D" w:rsidR="0064553D" w:rsidRPr="001230B3" w:rsidRDefault="00CF3F54" w:rsidP="0005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25.07.2022 r.: przygotowanie projektu postanowienia sądu w związku ze skierowaniem sprawy na posiedzenie z przyczyn wskazanych w przepisie art. 339 k.p.k. wraz z zarządzeniami.</w:t>
            </w:r>
          </w:p>
        </w:tc>
      </w:tr>
      <w:tr w:rsidR="0064553D" w:rsidRPr="001230B3" w14:paraId="152F338F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013370B0" w14:textId="70AE2908" w:rsidR="0064553D" w:rsidRPr="001230B3" w:rsidRDefault="00BB28E8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9355690" w14:textId="2B3BAC1F" w:rsidR="0064553D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062D70" w:rsidRPr="001230B3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  <w:p w14:paraId="2D76C477" w14:textId="22230657" w:rsidR="00CF3F54" w:rsidRPr="001230B3" w:rsidRDefault="00CF3F54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- 29.07.2022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5BC95F" w14:textId="166CE89E" w:rsidR="00062D70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3F54" w:rsidRPr="001230B3">
              <w:rPr>
                <w:rFonts w:ascii="Times New Roman" w:hAnsi="Times New Roman" w:cs="Times New Roman"/>
                <w:sz w:val="24"/>
                <w:szCs w:val="24"/>
              </w:rPr>
              <w:t>1.08.2022 r.</w:t>
            </w:r>
          </w:p>
          <w:p w14:paraId="1ACA0EB6" w14:textId="5457A768" w:rsidR="00CF3F54" w:rsidRPr="001230B3" w:rsidRDefault="00CF3F54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6BB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19.08.2022 r. </w:t>
            </w:r>
          </w:p>
          <w:p w14:paraId="1C491313" w14:textId="77777777" w:rsidR="0064553D" w:rsidRPr="001230B3" w:rsidRDefault="00062D70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A6D7BB2" w14:textId="693650CC" w:rsidR="0064553D" w:rsidRPr="001230B3" w:rsidRDefault="00DD6BBD" w:rsidP="0005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12.09.2022 r.: przygotowanie projektu orzeczenia lub orzeczeń wydawanych w  toku rozpoznania sprawy na rozprawie wraz z zarządzeniami. </w:t>
            </w:r>
          </w:p>
        </w:tc>
      </w:tr>
      <w:tr w:rsidR="0064553D" w:rsidRPr="001230B3" w14:paraId="30D46DB3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4ED9AAE6" w14:textId="2AE668ED" w:rsidR="0064553D" w:rsidRPr="001230B3" w:rsidRDefault="00BB28E8" w:rsidP="0005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D4EC787" w14:textId="3D767F7B" w:rsidR="0064553D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BB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12.09.2022 r. </w:t>
            </w:r>
          </w:p>
          <w:p w14:paraId="0F7E0B01" w14:textId="42ABCC5C" w:rsidR="00DD6BBD" w:rsidRPr="001230B3" w:rsidRDefault="00DD6BBD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- 16.09.2022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178E9D8" w14:textId="1956C137" w:rsidR="00062D70" w:rsidRPr="001230B3" w:rsidRDefault="006179C3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BB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19.09.2022 r. </w:t>
            </w:r>
          </w:p>
          <w:p w14:paraId="12272889" w14:textId="54FE44E8" w:rsidR="00DD6BBD" w:rsidRPr="001230B3" w:rsidRDefault="00DD6BBD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- 14.10.2022 r. </w:t>
            </w:r>
          </w:p>
          <w:p w14:paraId="46B0046C" w14:textId="77777777" w:rsidR="0064553D" w:rsidRPr="001230B3" w:rsidRDefault="00062D70" w:rsidP="0005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64553D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tygodnie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9A66DF0" w14:textId="1D9AA0CB" w:rsidR="0064553D" w:rsidRPr="001230B3" w:rsidRDefault="00DD6BBD" w:rsidP="0005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17.10.2022 r.: przygotowanie projektu wyroku sądu pierwszej instancji i jego pisemnego uzasadnienia wraz z zarządzeniami </w:t>
            </w:r>
          </w:p>
        </w:tc>
      </w:tr>
    </w:tbl>
    <w:p w14:paraId="054CF0B4" w14:textId="77777777" w:rsidR="00CF5FD5" w:rsidRPr="001230B3" w:rsidRDefault="00CF5FD5" w:rsidP="00054490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238F3D" w14:textId="77777777" w:rsidR="001230B3" w:rsidRPr="001230B3" w:rsidRDefault="001230B3" w:rsidP="00054490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>Uwagi</w:t>
      </w:r>
      <w:r w:rsidR="006539FC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6539FC"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7392D84" w14:textId="7154955C" w:rsidR="001230B3" w:rsidRPr="001230B3" w:rsidRDefault="001230B3" w:rsidP="00054490">
      <w:pPr>
        <w:pStyle w:val="Akapitzlis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- praktyki </w:t>
      </w:r>
      <w:r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>po 5 zjeździe</w:t>
      </w:r>
      <w:r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 odbywają się w sądzie okręgowym;</w:t>
      </w:r>
    </w:p>
    <w:p w14:paraId="46E98F1F" w14:textId="75023913" w:rsidR="00A84E61" w:rsidRPr="001230B3" w:rsidRDefault="001230B3" w:rsidP="001230B3">
      <w:pPr>
        <w:pStyle w:val="Akapitzlist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6539FC"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w okresie </w:t>
      </w:r>
      <w:r w:rsidR="006539FC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od </w:t>
      </w:r>
      <w:r w:rsidR="00CF3F54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>20 sierpnia 2022 r.</w:t>
      </w:r>
      <w:r w:rsidR="00CA66FE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r w:rsidR="00CF3F54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>9 września 2022</w:t>
      </w:r>
      <w:r w:rsidR="006539FC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C2803" w:rsidRPr="001230B3">
        <w:rPr>
          <w:rFonts w:ascii="Times New Roman" w:eastAsia="Times New Roman" w:hAnsi="Times New Roman" w:cs="Times New Roman"/>
          <w:b/>
          <w:i/>
          <w:sz w:val="24"/>
          <w:szCs w:val="24"/>
        </w:rPr>
        <w:t>r.</w:t>
      </w:r>
      <w:r w:rsidR="006539FC"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0BA1"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wyznaczone zostały dni wolne od zajęć i praktyk </w:t>
      </w:r>
      <w:r w:rsidR="003C2803"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dla </w:t>
      </w:r>
      <w:r w:rsidR="006539FC" w:rsidRPr="001230B3">
        <w:rPr>
          <w:rFonts w:ascii="Times New Roman" w:eastAsia="Times New Roman" w:hAnsi="Times New Roman" w:cs="Times New Roman"/>
          <w:i/>
          <w:sz w:val="24"/>
          <w:szCs w:val="24"/>
        </w:rPr>
        <w:t>aplikantów</w:t>
      </w:r>
      <w:r w:rsidR="00330BA1" w:rsidRPr="001230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0BA1" w:rsidRPr="001230B3">
        <w:rPr>
          <w:rFonts w:ascii="Times New Roman" w:hAnsi="Times New Roman" w:cs="Times New Roman"/>
          <w:i/>
          <w:sz w:val="24"/>
          <w:szCs w:val="24"/>
        </w:rPr>
        <w:t>XI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>I</w:t>
      </w:r>
      <w:r w:rsidR="00330BA1" w:rsidRPr="001230B3">
        <w:rPr>
          <w:rFonts w:ascii="Times New Roman" w:hAnsi="Times New Roman" w:cs="Times New Roman"/>
          <w:i/>
          <w:sz w:val="24"/>
          <w:szCs w:val="24"/>
        </w:rPr>
        <w:t>I rocznika aplikacji sędziowskiej</w:t>
      </w:r>
      <w:r w:rsidR="006539FC" w:rsidRPr="001230B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02F498" w14:textId="6D6E4A73" w:rsidR="0085486B" w:rsidRPr="001230B3" w:rsidRDefault="0085486B" w:rsidP="0005449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B18CF" w14:textId="77777777" w:rsidR="0085486B" w:rsidRPr="001230B3" w:rsidRDefault="0085486B" w:rsidP="0005449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412FE" w14:textId="77777777" w:rsidR="007D79B1" w:rsidRPr="001230B3" w:rsidRDefault="0064553D" w:rsidP="0005449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1230B3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  <w:r w:rsidR="00BB28E8" w:rsidRPr="00123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2781448" w14:textId="77777777" w:rsidR="007D79B1" w:rsidRPr="001230B3" w:rsidRDefault="007D79B1" w:rsidP="0005449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6EAF0" w14:textId="457B66C2" w:rsidR="00186991" w:rsidRPr="001230B3" w:rsidRDefault="00186991" w:rsidP="00054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ZALECENIA W SPRAWIE PRAKTYK PO </w:t>
      </w:r>
      <w:r w:rsidR="0077426B" w:rsidRPr="001230B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</w:t>
      </w:r>
    </w:p>
    <w:p w14:paraId="289280DD" w14:textId="77777777" w:rsidR="00186991" w:rsidRPr="001230B3" w:rsidRDefault="00186991" w:rsidP="000544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D654" w14:textId="5A9FCBC6" w:rsidR="0064553D" w:rsidRPr="001230B3" w:rsidRDefault="003E0435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</w:p>
    <w:p w14:paraId="03280595" w14:textId="77777777" w:rsidR="00E64C64" w:rsidRPr="001230B3" w:rsidRDefault="00E64C64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- postępowanie przygotowawcze ze szczególnym uwzględnieniem czynności sądowych;</w:t>
      </w:r>
    </w:p>
    <w:p w14:paraId="316ADB01" w14:textId="2412ED7B" w:rsidR="00E64C64" w:rsidRPr="001230B3" w:rsidRDefault="00E64C64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- mediacja;</w:t>
      </w:r>
    </w:p>
    <w:p w14:paraId="6B607FD8" w14:textId="77777777" w:rsidR="00E64C64" w:rsidRPr="001230B3" w:rsidRDefault="00E64C64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- psychiatria i psychologia sądowa.</w:t>
      </w:r>
    </w:p>
    <w:p w14:paraId="43176BDF" w14:textId="77777777" w:rsidR="006179C3" w:rsidRPr="001230B3" w:rsidRDefault="006179C3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1BBB4" w14:textId="7492146A" w:rsidR="00E64C64" w:rsidRPr="001230B3" w:rsidRDefault="00E64C64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Wobec powyższego w sądzie rejonowym w wydziale karnym</w:t>
      </w:r>
      <w:r w:rsidR="006179C3" w:rsidRPr="001230B3">
        <w:rPr>
          <w:rFonts w:ascii="Times New Roman" w:hAnsi="Times New Roman" w:cs="Times New Roman"/>
          <w:sz w:val="24"/>
          <w:szCs w:val="24"/>
        </w:rPr>
        <w:t xml:space="preserve"> p</w:t>
      </w:r>
      <w:r w:rsidRPr="001230B3">
        <w:rPr>
          <w:rFonts w:ascii="Times New Roman" w:hAnsi="Times New Roman" w:cs="Times New Roman"/>
          <w:sz w:val="24"/>
          <w:szCs w:val="24"/>
        </w:rPr>
        <w:t xml:space="preserve">atron praktyki oraz patron koordynator powinni przy pracy z aplikantami poświęcić uwagę przede wszystkim </w:t>
      </w:r>
      <w:r w:rsidRPr="001230B3">
        <w:rPr>
          <w:rFonts w:ascii="Times New Roman" w:hAnsi="Times New Roman" w:cs="Times New Roman"/>
          <w:sz w:val="24"/>
          <w:szCs w:val="24"/>
        </w:rPr>
        <w:lastRenderedPageBreak/>
        <w:t>zaznajomieniu aplikantów z jak najszerszym kręgiem decyzji podejmowanych przez prokuratora w ramach postępowania przygotowawczego, poddawanych następnie kontroli sądowej, jak również z czynnościami i decyzjami podejmowanymi przez sąd na wniosek prokuratora w postępowaniu przygotowawczym.</w:t>
      </w:r>
    </w:p>
    <w:p w14:paraId="23260E83" w14:textId="77777777" w:rsidR="006179C3" w:rsidRPr="001230B3" w:rsidRDefault="006179C3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AB472" w14:textId="4A84FC94" w:rsidR="00E64C64" w:rsidRPr="001230B3" w:rsidRDefault="00E64C64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Wskazanym jest, aby aplikanci</w:t>
      </w:r>
      <w:r w:rsidR="006179C3" w:rsidRPr="001230B3">
        <w:rPr>
          <w:rFonts w:ascii="Times New Roman" w:hAnsi="Times New Roman" w:cs="Times New Roman"/>
          <w:sz w:val="24"/>
          <w:szCs w:val="24"/>
        </w:rPr>
        <w:t xml:space="preserve"> analizowali akta i</w:t>
      </w:r>
      <w:r w:rsidRPr="001230B3">
        <w:rPr>
          <w:rFonts w:ascii="Times New Roman" w:hAnsi="Times New Roman" w:cs="Times New Roman"/>
          <w:sz w:val="24"/>
          <w:szCs w:val="24"/>
        </w:rPr>
        <w:t xml:space="preserve"> sporządzali projekty decyzji sądu w jak największej liczbie różnorodnych spraw, w tym</w:t>
      </w:r>
      <w:r w:rsidR="006179C3" w:rsidRPr="001230B3">
        <w:rPr>
          <w:rFonts w:ascii="Times New Roman" w:hAnsi="Times New Roman" w:cs="Times New Roman"/>
          <w:sz w:val="24"/>
          <w:szCs w:val="24"/>
        </w:rPr>
        <w:t xml:space="preserve"> zaleca się</w:t>
      </w:r>
      <w:r w:rsidR="00541358" w:rsidRPr="001230B3">
        <w:rPr>
          <w:rFonts w:ascii="Times New Roman" w:hAnsi="Times New Roman" w:cs="Times New Roman"/>
          <w:sz w:val="24"/>
          <w:szCs w:val="24"/>
        </w:rPr>
        <w:t xml:space="preserve"> powierzenie aplikantom następujących czynności </w:t>
      </w:r>
      <w:r w:rsidR="00541358" w:rsidRPr="001230B3">
        <w:rPr>
          <w:rFonts w:ascii="Times New Roman" w:hAnsi="Times New Roman" w:cs="Times New Roman"/>
          <w:b/>
          <w:sz w:val="24"/>
          <w:szCs w:val="24"/>
        </w:rPr>
        <w:t>(</w:t>
      </w:r>
      <w:r w:rsidR="00541358" w:rsidRPr="001230B3">
        <w:rPr>
          <w:rFonts w:ascii="Times New Roman" w:hAnsi="Times New Roman" w:cs="Times New Roman"/>
          <w:b/>
          <w:sz w:val="24"/>
          <w:szCs w:val="24"/>
          <w:u w:val="single"/>
        </w:rPr>
        <w:t>czynności obowiązkowe</w:t>
      </w:r>
      <w:r w:rsidR="00541358" w:rsidRPr="001230B3">
        <w:rPr>
          <w:rFonts w:ascii="Times New Roman" w:hAnsi="Times New Roman" w:cs="Times New Roman"/>
          <w:b/>
          <w:sz w:val="24"/>
          <w:szCs w:val="24"/>
        </w:rPr>
        <w:t>)</w:t>
      </w:r>
      <w:r w:rsidRPr="001230B3">
        <w:rPr>
          <w:rFonts w:ascii="Times New Roman" w:hAnsi="Times New Roman" w:cs="Times New Roman"/>
          <w:sz w:val="24"/>
          <w:szCs w:val="24"/>
        </w:rPr>
        <w:t>:</w:t>
      </w:r>
    </w:p>
    <w:p w14:paraId="27393AE7" w14:textId="4C2DC1EF" w:rsidR="00E64C64" w:rsidRPr="001230B3" w:rsidRDefault="00E64C64" w:rsidP="008325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analiz</w:t>
      </w:r>
      <w:r w:rsidR="00541358" w:rsidRPr="001230B3">
        <w:rPr>
          <w:rFonts w:ascii="Times New Roman" w:hAnsi="Times New Roman" w:cs="Times New Roman"/>
          <w:sz w:val="24"/>
          <w:szCs w:val="24"/>
        </w:rPr>
        <w:t>a</w:t>
      </w:r>
      <w:r w:rsidRPr="001230B3">
        <w:rPr>
          <w:rFonts w:ascii="Times New Roman" w:hAnsi="Times New Roman" w:cs="Times New Roman"/>
          <w:sz w:val="24"/>
          <w:szCs w:val="24"/>
        </w:rPr>
        <w:t xml:space="preserve"> akt postępowań sądowych, których przedmiotem jest kontrola sądu rejonowego nad czynnościami/decyzjami prokuratora w toku postępowania przygotowawczego;</w:t>
      </w:r>
    </w:p>
    <w:p w14:paraId="59958051" w14:textId="53A47CD2" w:rsidR="00E64C64" w:rsidRPr="001230B3" w:rsidRDefault="00E64C64" w:rsidP="008325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opracowywanie projektów postanowień sądu rejonowego zapadłych w wyniku rozpoznania zażalenia w szczególności na: postanowienie o odmowie wszczęcia postępowania przygotowawczego albo o jego umorzeniu</w:t>
      </w:r>
      <w:r w:rsidR="00541358" w:rsidRPr="001230B3">
        <w:rPr>
          <w:rFonts w:ascii="Times New Roman" w:hAnsi="Times New Roman" w:cs="Times New Roman"/>
          <w:sz w:val="24"/>
          <w:szCs w:val="24"/>
        </w:rPr>
        <w:t>,</w:t>
      </w:r>
      <w:r w:rsidRPr="001230B3">
        <w:rPr>
          <w:rFonts w:ascii="Times New Roman" w:hAnsi="Times New Roman" w:cs="Times New Roman"/>
          <w:sz w:val="24"/>
          <w:szCs w:val="24"/>
        </w:rPr>
        <w:t xml:space="preserve"> postanowienie w przedmiocie dowodów rzeczowych, wydane w toku postępowania przygotowawczego, jak również po jego zakończeniu (wraz z uzasadnieniem, pouczeniami i zarządzeniami);</w:t>
      </w:r>
    </w:p>
    <w:p w14:paraId="2BA86A3F" w14:textId="36F91A7C" w:rsidR="006E24D3" w:rsidRPr="001230B3" w:rsidRDefault="00E64C64" w:rsidP="008325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opracowywanie projektów orzeczeń (wraz z uzasadnieniem, pouczeniami i zarządzeniami) wydanych na skutek wniosku prokuratora, np. postanowienia w przedmiocie wniosku o orzeczenie przepadku po</w:t>
      </w:r>
      <w:r w:rsidR="00102DA1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umorzeniu postępowania</w:t>
      </w:r>
      <w:r w:rsidR="00D2503B" w:rsidRPr="001230B3">
        <w:rPr>
          <w:rFonts w:ascii="Times New Roman" w:hAnsi="Times New Roman" w:cs="Times New Roman"/>
          <w:sz w:val="24"/>
          <w:szCs w:val="24"/>
        </w:rPr>
        <w:t xml:space="preserve"> przygotowawczego</w:t>
      </w:r>
      <w:r w:rsidR="00541358" w:rsidRPr="001230B3">
        <w:rPr>
          <w:rFonts w:ascii="Times New Roman" w:hAnsi="Times New Roman" w:cs="Times New Roman"/>
          <w:sz w:val="24"/>
          <w:szCs w:val="24"/>
        </w:rPr>
        <w:t>,</w:t>
      </w:r>
      <w:r w:rsidRPr="001230B3">
        <w:rPr>
          <w:rFonts w:ascii="Times New Roman" w:hAnsi="Times New Roman" w:cs="Times New Roman"/>
          <w:sz w:val="24"/>
          <w:szCs w:val="24"/>
        </w:rPr>
        <w:t xml:space="preserve"> postanowienia w przedmiocie umorzenia postępowania i orzeczenia środka zabezpieczającego</w:t>
      </w:r>
      <w:r w:rsidR="00541358" w:rsidRPr="001230B3">
        <w:rPr>
          <w:rFonts w:ascii="Times New Roman" w:hAnsi="Times New Roman" w:cs="Times New Roman"/>
          <w:sz w:val="24"/>
          <w:szCs w:val="24"/>
        </w:rPr>
        <w:t>,</w:t>
      </w:r>
      <w:r w:rsidRPr="001230B3">
        <w:rPr>
          <w:rFonts w:ascii="Times New Roman" w:hAnsi="Times New Roman" w:cs="Times New Roman"/>
          <w:sz w:val="24"/>
          <w:szCs w:val="24"/>
        </w:rPr>
        <w:t xml:space="preserve"> postanowienia w przedmiocie wniosku prokuratora o zwolnienie świadka z tajemnicy zawodowej</w:t>
      </w:r>
      <w:r w:rsidR="006E24D3" w:rsidRPr="001230B3">
        <w:rPr>
          <w:rFonts w:ascii="Times New Roman" w:hAnsi="Times New Roman" w:cs="Times New Roman"/>
          <w:sz w:val="24"/>
          <w:szCs w:val="24"/>
        </w:rPr>
        <w:t>.</w:t>
      </w:r>
    </w:p>
    <w:p w14:paraId="07C6C269" w14:textId="77777777" w:rsidR="006E24D3" w:rsidRPr="001230B3" w:rsidRDefault="006E24D3" w:rsidP="00054490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E07D1F8" w14:textId="57070EC8" w:rsidR="00E64C64" w:rsidRPr="001230B3" w:rsidRDefault="00941ABD" w:rsidP="00854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Podczas praktyki aplikanci winni zostać zapoznani z zasadami funkcjonowania sekretariatu i współpracy z nim. </w:t>
      </w:r>
      <w:r w:rsidR="006E24D3" w:rsidRPr="001230B3">
        <w:rPr>
          <w:rFonts w:ascii="Times New Roman" w:hAnsi="Times New Roman" w:cs="Times New Roman"/>
          <w:sz w:val="24"/>
          <w:szCs w:val="24"/>
        </w:rPr>
        <w:t>P</w:t>
      </w:r>
      <w:r w:rsidR="00E64C64" w:rsidRPr="001230B3">
        <w:rPr>
          <w:rFonts w:ascii="Times New Roman" w:hAnsi="Times New Roman" w:cs="Times New Roman"/>
          <w:sz w:val="24"/>
          <w:szCs w:val="24"/>
        </w:rPr>
        <w:t>odczas praktyki aplikanci powinni nadto uczestniczyć w posiedzeniach sądu w przedmiocie rozpoznania zażalenia na postanowienie prokuratora o odmowie wszczęcia lub umorzeniu postępowania przygotowawczego, jak również mieć możliwość wzięcia udział w czynnościach sądu wykonywanych na wniosek prokuratora tj. w przesłuchaniu świadka w trybie art. 185a i 185b k.p.k.</w:t>
      </w:r>
    </w:p>
    <w:p w14:paraId="2CC182DA" w14:textId="77777777" w:rsidR="00D04B5A" w:rsidRPr="001230B3" w:rsidRDefault="00D04B5A" w:rsidP="00054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ABF64" w14:textId="4826DBFC" w:rsidR="00186991" w:rsidRPr="001230B3" w:rsidRDefault="0077426B" w:rsidP="00054490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1230B3">
        <w:rPr>
          <w:rFonts w:eastAsiaTheme="minorHAnsi"/>
          <w:b/>
          <w:sz w:val="24"/>
          <w:szCs w:val="24"/>
        </w:rPr>
        <w:t xml:space="preserve">           </w:t>
      </w:r>
      <w:r w:rsidR="00186991" w:rsidRPr="001230B3">
        <w:rPr>
          <w:b/>
          <w:sz w:val="24"/>
          <w:szCs w:val="24"/>
          <w:u w:val="single"/>
        </w:rPr>
        <w:t xml:space="preserve">ZALECENIA W SPRAWIE PRAKTYK PO </w:t>
      </w:r>
      <w:r w:rsidRPr="001230B3">
        <w:rPr>
          <w:b/>
          <w:sz w:val="24"/>
          <w:szCs w:val="24"/>
          <w:u w:val="single"/>
        </w:rPr>
        <w:t>6</w:t>
      </w:r>
      <w:r w:rsidR="00186991" w:rsidRPr="001230B3">
        <w:rPr>
          <w:b/>
          <w:sz w:val="24"/>
          <w:szCs w:val="24"/>
          <w:u w:val="single"/>
        </w:rPr>
        <w:t xml:space="preserve"> ZJEŹDZIE</w:t>
      </w:r>
    </w:p>
    <w:p w14:paraId="257F9EA9" w14:textId="77777777" w:rsidR="00186991" w:rsidRPr="001230B3" w:rsidRDefault="00186991" w:rsidP="00054490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6B21CBB2" w14:textId="012F4ECB" w:rsidR="00D04B5A" w:rsidRPr="001230B3" w:rsidRDefault="003E0435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  <w:r w:rsidRPr="001230B3">
        <w:rPr>
          <w:b/>
          <w:sz w:val="24"/>
          <w:szCs w:val="24"/>
        </w:rPr>
        <w:t>Przedmiot zjazdu:</w:t>
      </w:r>
      <w:r w:rsidR="00E64874" w:rsidRPr="001230B3">
        <w:rPr>
          <w:sz w:val="24"/>
          <w:szCs w:val="24"/>
        </w:rPr>
        <w:t xml:space="preserve"> postepowanie przed sądem I instancji – wstępna kontrola oskarżenia, przy</w:t>
      </w:r>
      <w:r w:rsidR="00DB6B24" w:rsidRPr="001230B3">
        <w:rPr>
          <w:sz w:val="24"/>
          <w:szCs w:val="24"/>
        </w:rPr>
        <w:t>gotowanie do rozprawy głównej.</w:t>
      </w:r>
    </w:p>
    <w:p w14:paraId="0EEE753A" w14:textId="77777777" w:rsidR="00DB6B24" w:rsidRPr="001230B3" w:rsidRDefault="00DB6B2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</w:p>
    <w:p w14:paraId="6D13DD61" w14:textId="54F71C3C" w:rsidR="00DB6B24" w:rsidRPr="001230B3" w:rsidRDefault="00DB6B2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Patron praktyki oraz patron koordynator powinni podczas praktyk poświęcić uwagę przede wszystkim zaznajomieniu aplikantów z jak najszerszym kręgiem decyzji podejmowanych przez przewodniczącego wydziału i sędziego referenta w związku ze wstępną kontrolą aktu oskarżenia i kierowaniem sprawy na posiedzenie oraz przygotowaniem do rozprawy głównej.</w:t>
      </w:r>
    </w:p>
    <w:p w14:paraId="3DF6D238" w14:textId="77777777" w:rsidR="00DB6B24" w:rsidRPr="001230B3" w:rsidRDefault="00DB6B2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</w:p>
    <w:p w14:paraId="7D725811" w14:textId="0836EB8A" w:rsidR="00DB6B24" w:rsidRPr="001230B3" w:rsidRDefault="00DB6B2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  <w:r w:rsidRPr="001230B3">
        <w:rPr>
          <w:sz w:val="24"/>
          <w:szCs w:val="24"/>
        </w:rPr>
        <w:t xml:space="preserve">Uwzględniając powyższe, zaleca się powierzenie aplikantom następujących czynności </w:t>
      </w:r>
      <w:r w:rsidRPr="001230B3">
        <w:rPr>
          <w:b/>
          <w:sz w:val="24"/>
          <w:szCs w:val="24"/>
        </w:rPr>
        <w:t>(czynności obowiązkowe)</w:t>
      </w:r>
      <w:r w:rsidRPr="001230B3">
        <w:rPr>
          <w:sz w:val="24"/>
          <w:szCs w:val="24"/>
        </w:rPr>
        <w:t>:</w:t>
      </w:r>
    </w:p>
    <w:p w14:paraId="4E50F726" w14:textId="5C6F1343" w:rsidR="00DB6B24" w:rsidRPr="001230B3" w:rsidRDefault="00DB6B24" w:rsidP="00DB6B24">
      <w:pPr>
        <w:pStyle w:val="Teksttreci60"/>
        <w:numPr>
          <w:ilvl w:val="0"/>
          <w:numId w:val="14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przygotowanie projektu zarządzenia o skierowaniu sprawy na rozprawę główną lub posiedzenie, obejmującego zawiadomienia i wezwania uczestników, jak też inne niezbędne punkty (np. karta karna, odpisy wyroków, opinie) oraz zapoznanie aplikanta z umiejętnością sporządzenia takiego zarządzenia w systemie elektronicznym sądu;</w:t>
      </w:r>
    </w:p>
    <w:p w14:paraId="13264B41" w14:textId="0E3D020F" w:rsidR="00DB6B24" w:rsidRPr="001230B3" w:rsidRDefault="00DB6B24" w:rsidP="00DB6B24">
      <w:pPr>
        <w:pStyle w:val="Teksttreci60"/>
        <w:numPr>
          <w:ilvl w:val="0"/>
          <w:numId w:val="14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 xml:space="preserve">przygotowanie projektów orzeczeń w przedmiocie, o którym mowa w art. 339 k.p.k. wraz z uzasadnieniem i zarządzeniami wykonawczymi, wyłącznie w zakresie: </w:t>
      </w:r>
      <w:r w:rsidRPr="001230B3">
        <w:rPr>
          <w:sz w:val="24"/>
          <w:szCs w:val="24"/>
        </w:rPr>
        <w:lastRenderedPageBreak/>
        <w:t>umorzenia postępowania w oparciu o przesłanki, o których mowa w art. 339 § 3 pkt 1 i 2</w:t>
      </w:r>
      <w:r w:rsidR="001230B3" w:rsidRPr="001230B3">
        <w:rPr>
          <w:sz w:val="24"/>
          <w:szCs w:val="24"/>
        </w:rPr>
        <w:t xml:space="preserve"> k.p.k.</w:t>
      </w:r>
      <w:r w:rsidRPr="001230B3">
        <w:rPr>
          <w:sz w:val="24"/>
          <w:szCs w:val="24"/>
        </w:rPr>
        <w:t>, właściwości sądu, zwrotu sprawy prokuratorowi, wydania wyroku nakazowego i wyroku warunkowo umarzającego postępowanie;</w:t>
      </w:r>
    </w:p>
    <w:p w14:paraId="3F21C1B3" w14:textId="3663011E" w:rsidR="00DB6B24" w:rsidRPr="001230B3" w:rsidRDefault="00DB6B24" w:rsidP="00DB6B24">
      <w:pPr>
        <w:pStyle w:val="Teksttreci60"/>
        <w:numPr>
          <w:ilvl w:val="0"/>
          <w:numId w:val="14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zapoznanie się z czynnościami wykonywanymi przez przewodniczącego wydziału w związku z dokonywaniem kontroli formalnej aktu oskarżenia (wniosku o warunkowe umorzenie postępowania);</w:t>
      </w:r>
    </w:p>
    <w:p w14:paraId="0D10B5A4" w14:textId="1F25452C" w:rsidR="00DB6B24" w:rsidRPr="001230B3" w:rsidRDefault="00DB6B24" w:rsidP="00DB6B24">
      <w:pPr>
        <w:pStyle w:val="Teksttreci60"/>
        <w:numPr>
          <w:ilvl w:val="0"/>
          <w:numId w:val="14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zapoznanie się z przebiegiem postępowania w związku z dokonaniem merytorycznej kontroli aktu oskarżenia pod kątem negatywnych przesłanek postępowania i braku faktycznych podstaw oskarżenia;</w:t>
      </w:r>
    </w:p>
    <w:p w14:paraId="3C99DF03" w14:textId="77777777" w:rsidR="00DB6B24" w:rsidRPr="001230B3" w:rsidRDefault="00DB6B24" w:rsidP="00DB6B24">
      <w:pPr>
        <w:pStyle w:val="Teksttreci60"/>
        <w:numPr>
          <w:ilvl w:val="0"/>
          <w:numId w:val="14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zapoznanie się z zasadami</w:t>
      </w:r>
      <w:r w:rsidRPr="001230B3">
        <w:rPr>
          <w:sz w:val="24"/>
          <w:szCs w:val="24"/>
        </w:rPr>
        <w:t>:</w:t>
      </w:r>
    </w:p>
    <w:p w14:paraId="7ACBCE44" w14:textId="19D9AC10" w:rsidR="001230B3" w:rsidRPr="001230B3" w:rsidRDefault="001230B3" w:rsidP="001230B3">
      <w:pPr>
        <w:pStyle w:val="Teksttreci60"/>
        <w:tabs>
          <w:tab w:val="left" w:leader="dot" w:pos="3814"/>
        </w:tabs>
        <w:spacing w:line="240" w:lineRule="auto"/>
        <w:ind w:left="1069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- kierowania sprawy do postępowania mediacyjnego, w tym przygotowanie postanowienia w tym przedmiocie;</w:t>
      </w:r>
    </w:p>
    <w:p w14:paraId="26A98282" w14:textId="6CF6E947" w:rsidR="00DB6B24" w:rsidRPr="001230B3" w:rsidRDefault="00DB6B24" w:rsidP="00DB6B24">
      <w:pPr>
        <w:pStyle w:val="Teksttreci60"/>
        <w:tabs>
          <w:tab w:val="left" w:leader="dot" w:pos="3814"/>
        </w:tabs>
        <w:spacing w:line="240" w:lineRule="auto"/>
        <w:ind w:left="1069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-</w:t>
      </w:r>
      <w:r w:rsidRPr="001230B3">
        <w:rPr>
          <w:sz w:val="24"/>
          <w:szCs w:val="24"/>
        </w:rPr>
        <w:t xml:space="preserve"> orzekania wyrokiem na posiedzeniu, w tym z zarządzeniami wykonawczymi w przedmiocie doręczenia orzeczeń z uwzględnieniem obowiązków, o których mowa w art. 56a i 72 § 3 k.p.k.</w:t>
      </w:r>
      <w:r w:rsidRPr="001230B3">
        <w:rPr>
          <w:sz w:val="24"/>
          <w:szCs w:val="24"/>
        </w:rPr>
        <w:t>;</w:t>
      </w:r>
    </w:p>
    <w:p w14:paraId="21535CF3" w14:textId="0119EA77" w:rsidR="001230B3" w:rsidRPr="001230B3" w:rsidRDefault="001230B3" w:rsidP="00DB6B24">
      <w:pPr>
        <w:pStyle w:val="Teksttreci60"/>
        <w:tabs>
          <w:tab w:val="left" w:leader="dot" w:pos="3814"/>
        </w:tabs>
        <w:spacing w:line="240" w:lineRule="auto"/>
        <w:ind w:left="1069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- posiedzenia przygotowawczego, o którym mowa w art. 349 k.p.k.</w:t>
      </w:r>
    </w:p>
    <w:p w14:paraId="365E61F5" w14:textId="77777777" w:rsidR="00DB6B24" w:rsidRPr="001230B3" w:rsidRDefault="00DB6B24" w:rsidP="00DB6B24">
      <w:pPr>
        <w:pStyle w:val="Teksttreci60"/>
        <w:tabs>
          <w:tab w:val="left" w:leader="dot" w:pos="3814"/>
        </w:tabs>
        <w:spacing w:line="240" w:lineRule="auto"/>
        <w:ind w:left="1069"/>
        <w:jc w:val="both"/>
        <w:rPr>
          <w:sz w:val="24"/>
          <w:szCs w:val="24"/>
        </w:rPr>
      </w:pPr>
    </w:p>
    <w:p w14:paraId="68E491DF" w14:textId="77777777" w:rsidR="0077426B" w:rsidRPr="001230B3" w:rsidRDefault="0077426B" w:rsidP="00054490">
      <w:pPr>
        <w:pStyle w:val="Akapitzlist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7118E18" w14:textId="23016516" w:rsidR="00186991" w:rsidRPr="001230B3" w:rsidRDefault="00186991" w:rsidP="00054490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ZALECENIA W SPRAWIE PRAKTYK PO </w:t>
      </w:r>
      <w:r w:rsidR="0077426B" w:rsidRPr="001230B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</w:t>
      </w:r>
    </w:p>
    <w:p w14:paraId="0F51913A" w14:textId="77777777" w:rsidR="00186991" w:rsidRPr="001230B3" w:rsidRDefault="00186991" w:rsidP="0005449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D5BE97E" w14:textId="77777777" w:rsidR="00E64874" w:rsidRPr="001230B3" w:rsidRDefault="003E0435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  <w:r w:rsidRPr="001230B3">
        <w:rPr>
          <w:b/>
          <w:sz w:val="24"/>
          <w:szCs w:val="24"/>
        </w:rPr>
        <w:t>Przedmiot zjazdu:</w:t>
      </w:r>
      <w:r w:rsidRPr="001230B3">
        <w:rPr>
          <w:sz w:val="24"/>
          <w:szCs w:val="24"/>
        </w:rPr>
        <w:t xml:space="preserve"> </w:t>
      </w:r>
      <w:r w:rsidR="00E64874" w:rsidRPr="001230B3">
        <w:rPr>
          <w:sz w:val="24"/>
          <w:szCs w:val="24"/>
        </w:rPr>
        <w:t xml:space="preserve">postępowanie przed sądem I instancji – przebieg rozprawy głównej od wywołania sprawy do udzielenia głosu stronom. </w:t>
      </w:r>
    </w:p>
    <w:p w14:paraId="7A19681A" w14:textId="4E08F33B" w:rsidR="00E64874" w:rsidRPr="001230B3" w:rsidRDefault="00E6487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</w:p>
    <w:p w14:paraId="486806A9" w14:textId="6BEFC789" w:rsidR="004E0263" w:rsidRPr="001230B3" w:rsidRDefault="004E0263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Patron praktyki oraz patron koordynator powinni przy pracy z aplikantami poświęcić uwagę przede wszystkim zaznajomieniu aplikantów z jak najszerszym kręgiem decyzji podejmowanych przez sędziego w ramach prowadzenia postępowania przed sądem pierwszej instancji, w szczególności w zakresie kierowania rozprawą i rozstrzygania kwestii wynikłych na rozprawie. Wskazanym jest, aby aplikanci sporządzali projekty decyzji sędziego zapadających na rozprawie w jak największej liczbie różnorodnych spraw. Należy zaznaczyć, że – zgodnie z programem aplikacji sędziowskiej – zakres 7 zjazdu odnosi się do przebiegu rozprawy głównej nie tylko w sprawach karnych o przestępstwa powszechne, ale także w sprawach o wykroczenia powszechne przewidzianych w przepisach kodeksie wykroczeń lub prawie pozakodeksowym.</w:t>
      </w:r>
    </w:p>
    <w:p w14:paraId="3BBBABDA" w14:textId="77777777" w:rsidR="00E64874" w:rsidRPr="001230B3" w:rsidRDefault="00E6487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709"/>
        <w:jc w:val="both"/>
        <w:rPr>
          <w:sz w:val="24"/>
          <w:szCs w:val="24"/>
        </w:rPr>
      </w:pPr>
    </w:p>
    <w:p w14:paraId="66D2A8A1" w14:textId="3B6D180F" w:rsidR="004E0263" w:rsidRPr="001230B3" w:rsidRDefault="00E64874" w:rsidP="004E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Uwzględniając powyższe</w:t>
      </w:r>
      <w:r w:rsidR="00676D60" w:rsidRPr="001230B3">
        <w:rPr>
          <w:rFonts w:ascii="Times New Roman" w:hAnsi="Times New Roman" w:cs="Times New Roman"/>
          <w:sz w:val="24"/>
          <w:szCs w:val="24"/>
        </w:rPr>
        <w:t>,</w:t>
      </w:r>
      <w:r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="004E0263" w:rsidRPr="001230B3">
        <w:rPr>
          <w:rFonts w:ascii="Times New Roman" w:hAnsi="Times New Roman" w:cs="Times New Roman"/>
          <w:sz w:val="24"/>
          <w:szCs w:val="24"/>
        </w:rPr>
        <w:t xml:space="preserve">zaleca się powierzenie aplikantom następujących czynności </w:t>
      </w:r>
      <w:r w:rsidR="004E0263" w:rsidRPr="001230B3">
        <w:rPr>
          <w:rFonts w:ascii="Times New Roman" w:hAnsi="Times New Roman" w:cs="Times New Roman"/>
          <w:b/>
          <w:sz w:val="24"/>
          <w:szCs w:val="24"/>
        </w:rPr>
        <w:t>(</w:t>
      </w:r>
      <w:r w:rsidR="004E0263" w:rsidRPr="001230B3">
        <w:rPr>
          <w:rFonts w:ascii="Times New Roman" w:hAnsi="Times New Roman" w:cs="Times New Roman"/>
          <w:b/>
          <w:sz w:val="24"/>
          <w:szCs w:val="24"/>
          <w:u w:val="single"/>
        </w:rPr>
        <w:t>czynności obowiązkowe</w:t>
      </w:r>
      <w:r w:rsidR="004E0263" w:rsidRPr="001230B3">
        <w:rPr>
          <w:rFonts w:ascii="Times New Roman" w:hAnsi="Times New Roman" w:cs="Times New Roman"/>
          <w:b/>
          <w:sz w:val="24"/>
          <w:szCs w:val="24"/>
        </w:rPr>
        <w:t>)</w:t>
      </w:r>
      <w:r w:rsidR="004E0263" w:rsidRPr="001230B3">
        <w:rPr>
          <w:rFonts w:ascii="Times New Roman" w:hAnsi="Times New Roman" w:cs="Times New Roman"/>
          <w:sz w:val="24"/>
          <w:szCs w:val="24"/>
        </w:rPr>
        <w:t>:</w:t>
      </w:r>
    </w:p>
    <w:p w14:paraId="41A664B4" w14:textId="13699690" w:rsidR="00E64874" w:rsidRPr="001230B3" w:rsidRDefault="00E64874" w:rsidP="00832579">
      <w:pPr>
        <w:pStyle w:val="Teksttreci60"/>
        <w:numPr>
          <w:ilvl w:val="0"/>
          <w:numId w:val="2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 xml:space="preserve">zapoznanie się z czynnościami wykonywanymi przez sędziego w związku z wyznaczaniem </w:t>
      </w:r>
      <w:r w:rsidR="00D66B4B" w:rsidRPr="001230B3">
        <w:rPr>
          <w:sz w:val="24"/>
          <w:szCs w:val="24"/>
        </w:rPr>
        <w:t>rozprawy</w:t>
      </w:r>
      <w:r w:rsidRPr="001230B3">
        <w:rPr>
          <w:sz w:val="24"/>
          <w:szCs w:val="24"/>
        </w:rPr>
        <w:t xml:space="preserve"> i posiedzenia;</w:t>
      </w:r>
    </w:p>
    <w:p w14:paraId="277234DE" w14:textId="518AD621" w:rsidR="00E64874" w:rsidRPr="001230B3" w:rsidRDefault="00E64874" w:rsidP="00832579">
      <w:pPr>
        <w:pStyle w:val="Teksttreci60"/>
        <w:numPr>
          <w:ilvl w:val="0"/>
          <w:numId w:val="2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sporządzanie projektów postanowień i zarządzeń zapadających na rozprawie:</w:t>
      </w:r>
      <w:r w:rsidR="004E0263" w:rsidRPr="001230B3">
        <w:rPr>
          <w:sz w:val="24"/>
          <w:szCs w:val="24"/>
        </w:rPr>
        <w:t xml:space="preserve"> </w:t>
      </w:r>
    </w:p>
    <w:p w14:paraId="6362FC91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przerwy i odroczenia rozprawy,</w:t>
      </w:r>
    </w:p>
    <w:p w14:paraId="6780314C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mających charakter porządkowy,</w:t>
      </w:r>
    </w:p>
    <w:p w14:paraId="3BF01CA8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możliwości prowadzenia rozprawy bez udziału oskarżonego,</w:t>
      </w:r>
    </w:p>
    <w:p w14:paraId="05883007" w14:textId="54C1D8E5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oddalających</w:t>
      </w:r>
      <w:r w:rsidR="00D66B4B" w:rsidRPr="001230B3">
        <w:rPr>
          <w:sz w:val="24"/>
          <w:szCs w:val="24"/>
        </w:rPr>
        <w:t>,</w:t>
      </w:r>
      <w:r w:rsidRPr="001230B3">
        <w:rPr>
          <w:sz w:val="24"/>
          <w:szCs w:val="24"/>
        </w:rPr>
        <w:t xml:space="preserve"> bądź uwzględniających wniosek dowodowy (w tym w szczególności wniosek o dopuszczeniu dowodu z opinii biegłego),</w:t>
      </w:r>
    </w:p>
    <w:p w14:paraId="54A72B99" w14:textId="719195B4" w:rsidR="00E64874" w:rsidRPr="001230B3" w:rsidRDefault="00D66B4B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 xml:space="preserve">o </w:t>
      </w:r>
      <w:r w:rsidR="00E64874" w:rsidRPr="001230B3">
        <w:rPr>
          <w:sz w:val="24"/>
          <w:szCs w:val="24"/>
        </w:rPr>
        <w:t>wyłączeniu jawności rozprawy,</w:t>
      </w:r>
    </w:p>
    <w:p w14:paraId="2C40691F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dopuszczenia do udziału w postępowaniu w charakterze oskarżyciela posiłkowego,</w:t>
      </w:r>
    </w:p>
    <w:p w14:paraId="3E0D8A40" w14:textId="79290E2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wydania zezwolenia na rejestrację przebiegu rozprawy</w:t>
      </w:r>
      <w:r w:rsidR="00D66B4B" w:rsidRPr="001230B3">
        <w:rPr>
          <w:sz w:val="24"/>
          <w:szCs w:val="24"/>
        </w:rPr>
        <w:t>,</w:t>
      </w:r>
      <w:r w:rsidRPr="001230B3">
        <w:rPr>
          <w:sz w:val="24"/>
          <w:szCs w:val="24"/>
        </w:rPr>
        <w:t xml:space="preserve"> </w:t>
      </w:r>
    </w:p>
    <w:p w14:paraId="287D97BD" w14:textId="50BAA1D1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wniosków składanych w trybie art. 387 k</w:t>
      </w:r>
      <w:r w:rsidR="00517BCC" w:rsidRPr="001230B3">
        <w:rPr>
          <w:sz w:val="24"/>
          <w:szCs w:val="24"/>
        </w:rPr>
        <w:t>.</w:t>
      </w:r>
      <w:r w:rsidRPr="001230B3">
        <w:rPr>
          <w:sz w:val="24"/>
          <w:szCs w:val="24"/>
        </w:rPr>
        <w:t>p</w:t>
      </w:r>
      <w:r w:rsidR="00517BCC" w:rsidRPr="001230B3">
        <w:rPr>
          <w:sz w:val="24"/>
          <w:szCs w:val="24"/>
        </w:rPr>
        <w:t>.</w:t>
      </w:r>
      <w:r w:rsidRPr="001230B3">
        <w:rPr>
          <w:sz w:val="24"/>
          <w:szCs w:val="24"/>
        </w:rPr>
        <w:t>k</w:t>
      </w:r>
      <w:r w:rsidR="00517BCC" w:rsidRPr="001230B3">
        <w:rPr>
          <w:sz w:val="24"/>
          <w:szCs w:val="24"/>
        </w:rPr>
        <w:t>.</w:t>
      </w:r>
      <w:r w:rsidRPr="001230B3">
        <w:rPr>
          <w:sz w:val="24"/>
          <w:szCs w:val="24"/>
        </w:rPr>
        <w:t>,</w:t>
      </w:r>
    </w:p>
    <w:p w14:paraId="7532E302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braków postępowania przygotowawczego,</w:t>
      </w:r>
    </w:p>
    <w:p w14:paraId="3C3BAA27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>dotyczących skorzystania z pomocy prawnej,</w:t>
      </w:r>
    </w:p>
    <w:p w14:paraId="57FB7FB2" w14:textId="77777777" w:rsidR="00E64874" w:rsidRPr="001230B3" w:rsidRDefault="00E64874" w:rsidP="00832579">
      <w:pPr>
        <w:pStyle w:val="Teksttreci60"/>
        <w:numPr>
          <w:ilvl w:val="0"/>
          <w:numId w:val="3"/>
        </w:numPr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lastRenderedPageBreak/>
        <w:t>dotyczących uprzedzenia o zmianie kwalifikacji prawnej czynu i rozszerzenia zarzutów aktu oskarżenia.</w:t>
      </w:r>
    </w:p>
    <w:p w14:paraId="665EAE39" w14:textId="77777777" w:rsidR="00E64874" w:rsidRPr="001230B3" w:rsidRDefault="00E64874" w:rsidP="00E64874">
      <w:pPr>
        <w:pStyle w:val="Teksttreci60"/>
        <w:shd w:val="clear" w:color="auto" w:fill="auto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594EA363" w14:textId="297BFA7A" w:rsidR="00E64874" w:rsidRPr="001230B3" w:rsidRDefault="004E0263" w:rsidP="004E0263">
      <w:pPr>
        <w:pStyle w:val="Teksttreci60"/>
        <w:shd w:val="clear" w:color="auto" w:fill="auto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  <w:r w:rsidRPr="001230B3">
        <w:rPr>
          <w:sz w:val="24"/>
          <w:szCs w:val="24"/>
        </w:rPr>
        <w:t xml:space="preserve">          </w:t>
      </w:r>
      <w:r w:rsidR="00E64874" w:rsidRPr="001230B3">
        <w:rPr>
          <w:sz w:val="24"/>
          <w:szCs w:val="24"/>
        </w:rPr>
        <w:t>Podczas praktyki aplikanci winni poznać ogólne zasady prowadzenia rozprawy przed sądem rejonowym, ze szczególnym uwzględnieniem czynności podejmowanych przez sędziego w toku postępowania (w tym też zasad przeprowadzania dowodów i ich ujawniania), mających na celu koncentrację materiału dowodowego oraz sprawne i celowe przeprowadzanie dowodów. Aplikanci powinni również uczestniczyć w rozprawach.</w:t>
      </w:r>
    </w:p>
    <w:p w14:paraId="5426050B" w14:textId="77777777" w:rsidR="0077426B" w:rsidRPr="001230B3" w:rsidRDefault="0077426B" w:rsidP="0005449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19C69B6" w14:textId="53D295C9" w:rsidR="0077426B" w:rsidRPr="001230B3" w:rsidRDefault="0077426B" w:rsidP="00054490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>ZALECENIA W SPRAWIE PRAKTYK PO 8 ZJEŹDZIE</w:t>
      </w:r>
    </w:p>
    <w:p w14:paraId="334D0786" w14:textId="77777777" w:rsidR="00186991" w:rsidRPr="001230B3" w:rsidRDefault="00186991" w:rsidP="00054490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660567" w14:textId="414034B6" w:rsidR="006B3C24" w:rsidRPr="001230B3" w:rsidRDefault="003E0435" w:rsidP="0005449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Przedmiot zjazdu: </w:t>
      </w:r>
      <w:r w:rsidR="00797D7C" w:rsidRPr="001230B3">
        <w:rPr>
          <w:rFonts w:ascii="Times New Roman" w:hAnsi="Times New Roman" w:cs="Times New Roman"/>
          <w:sz w:val="24"/>
          <w:szCs w:val="24"/>
        </w:rPr>
        <w:t>postępowanie przed sądem I instancji – narada i głosowanie, wyrokowanie, orzekanie w przedmiocie kosztów procesu.</w:t>
      </w:r>
    </w:p>
    <w:p w14:paraId="5732F798" w14:textId="59515503" w:rsidR="0000656B" w:rsidRPr="001230B3" w:rsidRDefault="0000656B" w:rsidP="0005449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78FE1" w14:textId="77777777" w:rsidR="0000656B" w:rsidRPr="001230B3" w:rsidRDefault="0000656B" w:rsidP="0000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Wskazanym jest, aby aplikanci sporządzali projekty wyroków i ich uzasadnień zapadających w jak największej liczbie różnorodnych spraw. </w:t>
      </w:r>
    </w:p>
    <w:p w14:paraId="75B00E56" w14:textId="77777777" w:rsidR="0000656B" w:rsidRPr="001230B3" w:rsidRDefault="0000656B" w:rsidP="0000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287DD" w14:textId="7E22DFD1" w:rsidR="0000656B" w:rsidRPr="001230B3" w:rsidRDefault="0000656B" w:rsidP="00006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Uwzględniając powyższe, zaleca się powierzenie aplikantom następujących czynności </w:t>
      </w:r>
      <w:r w:rsidRPr="001230B3">
        <w:rPr>
          <w:rFonts w:ascii="Times New Roman" w:hAnsi="Times New Roman" w:cs="Times New Roman"/>
          <w:b/>
          <w:sz w:val="24"/>
          <w:szCs w:val="24"/>
        </w:rPr>
        <w:t>(</w:t>
      </w: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>czynności obowiązkowe</w:t>
      </w:r>
      <w:r w:rsidRPr="001230B3">
        <w:rPr>
          <w:rFonts w:ascii="Times New Roman" w:hAnsi="Times New Roman" w:cs="Times New Roman"/>
          <w:b/>
          <w:sz w:val="24"/>
          <w:szCs w:val="24"/>
        </w:rPr>
        <w:t>)</w:t>
      </w:r>
      <w:r w:rsidRPr="001230B3">
        <w:rPr>
          <w:rFonts w:ascii="Times New Roman" w:hAnsi="Times New Roman" w:cs="Times New Roman"/>
          <w:sz w:val="24"/>
          <w:szCs w:val="24"/>
        </w:rPr>
        <w:t>:</w:t>
      </w:r>
    </w:p>
    <w:p w14:paraId="1C07D430" w14:textId="19AA3697" w:rsidR="0000656B" w:rsidRPr="001230B3" w:rsidRDefault="0000656B" w:rsidP="00C37794">
      <w:pPr>
        <w:pStyle w:val="Akapitzlist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analiza akt spraw na etapie bezpośrednio poprzedzającym wydanie wyroku, skoncentrowana na ocenie materiału dowodowego, przygotowaniu i wydaniu końcowego orzeczenia;</w:t>
      </w:r>
    </w:p>
    <w:p w14:paraId="4BDA540A" w14:textId="5342D18D" w:rsidR="0000656B" w:rsidRPr="001230B3" w:rsidRDefault="0000656B" w:rsidP="0000656B">
      <w:pPr>
        <w:pStyle w:val="Akapitzlist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k.p.k.;</w:t>
      </w:r>
    </w:p>
    <w:p w14:paraId="11D6E98A" w14:textId="5ED5836B" w:rsidR="0000656B" w:rsidRDefault="0000656B" w:rsidP="0000656B">
      <w:pPr>
        <w:pStyle w:val="Akapitzlist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sporządzanie projektów następujących decyzji procesowych:</w:t>
      </w:r>
    </w:p>
    <w:p w14:paraId="2761C57D" w14:textId="77777777" w:rsidR="001230B3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56B" w:rsidRPr="001230B3">
        <w:rPr>
          <w:rFonts w:ascii="Times New Roman" w:hAnsi="Times New Roman" w:cs="Times New Roman"/>
          <w:sz w:val="24"/>
          <w:szCs w:val="24"/>
        </w:rPr>
        <w:t>wyroku skazującego,</w:t>
      </w:r>
    </w:p>
    <w:p w14:paraId="6D9A5E46" w14:textId="370B2327" w:rsidR="0000656B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</w:t>
      </w:r>
      <w:r w:rsidR="0000656B" w:rsidRPr="001230B3">
        <w:rPr>
          <w:rFonts w:ascii="Times New Roman" w:hAnsi="Times New Roman" w:cs="Times New Roman"/>
          <w:sz w:val="24"/>
          <w:szCs w:val="24"/>
        </w:rPr>
        <w:t>roku uniewinniającego,</w:t>
      </w:r>
    </w:p>
    <w:p w14:paraId="41505E84" w14:textId="1A5DD817" w:rsidR="001230B3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0B3">
        <w:rPr>
          <w:rFonts w:ascii="Times New Roman" w:hAnsi="Times New Roman" w:cs="Times New Roman"/>
          <w:sz w:val="24"/>
          <w:szCs w:val="24"/>
        </w:rPr>
        <w:t>wyroku warunkowo umarzającego postępowanie,</w:t>
      </w:r>
    </w:p>
    <w:p w14:paraId="597DF990" w14:textId="50DBDEF4" w:rsidR="001230B3" w:rsidRPr="001230B3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wyroku umarzającego postępowanie,</w:t>
      </w:r>
    </w:p>
    <w:p w14:paraId="4346D581" w14:textId="1D7CEF44" w:rsidR="001230B3" w:rsidRPr="001230B3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wyroku łącznego,</w:t>
      </w:r>
    </w:p>
    <w:p w14:paraId="7B8DA283" w14:textId="77777777" w:rsidR="001230B3" w:rsidRPr="001230B3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0B3">
        <w:rPr>
          <w:rFonts w:ascii="Times New Roman" w:hAnsi="Times New Roman" w:cs="Times New Roman"/>
          <w:sz w:val="24"/>
          <w:szCs w:val="24"/>
        </w:rPr>
        <w:t>postanowienia o uzupełnieniu wyroku w trybie art. 420 § 1 i 2 k.p.k.,</w:t>
      </w:r>
    </w:p>
    <w:p w14:paraId="561F87C2" w14:textId="2F6A614F" w:rsidR="0000656B" w:rsidRPr="001230B3" w:rsidRDefault="001230B3" w:rsidP="001230B3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30B3">
        <w:rPr>
          <w:rFonts w:ascii="Times New Roman" w:hAnsi="Times New Roman" w:cs="Times New Roman"/>
          <w:sz w:val="24"/>
          <w:szCs w:val="24"/>
        </w:rPr>
        <w:t>postanowienia o ustaleniu kosztów procesu w trybie art. 626 § 2 k.p.k.;</w:t>
      </w:r>
    </w:p>
    <w:p w14:paraId="00F50829" w14:textId="0F19B54F" w:rsidR="0000656B" w:rsidRPr="001230B3" w:rsidRDefault="0000656B" w:rsidP="0000656B">
      <w:pPr>
        <w:pStyle w:val="Akapitzlist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sporządzanie projektów uzasadnień wyżej wymienionych orzeczeń;</w:t>
      </w:r>
    </w:p>
    <w:p w14:paraId="5346AC84" w14:textId="599C0EEF" w:rsidR="0000656B" w:rsidRPr="001230B3" w:rsidRDefault="0000656B" w:rsidP="0000656B">
      <w:pPr>
        <w:pStyle w:val="Akapitzlist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obliczanie wydatków poniesionych w toku procesu przez Skarb Państwa.</w:t>
      </w:r>
    </w:p>
    <w:p w14:paraId="59552773" w14:textId="77777777" w:rsidR="0000656B" w:rsidRPr="001230B3" w:rsidRDefault="0000656B" w:rsidP="0000656B">
      <w:pPr>
        <w:pStyle w:val="Akapitzlis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8B98C" w14:textId="385313F0" w:rsidR="00797D7C" w:rsidRPr="001230B3" w:rsidRDefault="0000656B" w:rsidP="001230B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Podczas praktyki aplikanci winni poznać ogólne zasady związane z prowadzenia rozprawy przed sądem rejonowym, ze szczególnym uwzględnieniem czynności podejmowanych przez sędziego bezpośrednio przed zamknięciem przewodu sądowego. Aplikanci powinni uczestniczyć w rozprawach.</w:t>
      </w:r>
    </w:p>
    <w:p w14:paraId="70087AD2" w14:textId="77777777" w:rsidR="002F532C" w:rsidRPr="001230B3" w:rsidRDefault="002F532C" w:rsidP="000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0B5B4" w14:textId="77777777" w:rsidR="001230B3" w:rsidRDefault="001230B3" w:rsidP="000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3E719" w14:textId="77777777" w:rsidR="001230B3" w:rsidRPr="001230B3" w:rsidRDefault="001230B3" w:rsidP="000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95CA9C" w14:textId="77777777" w:rsidR="002F532C" w:rsidRPr="001230B3" w:rsidRDefault="002F532C" w:rsidP="00054490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14:paraId="7D8A7E16" w14:textId="77777777" w:rsidR="002F532C" w:rsidRPr="001230B3" w:rsidRDefault="002F532C" w:rsidP="00054490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14:paraId="105CBFB4" w14:textId="3DC760CD" w:rsidR="002F532C" w:rsidRPr="001230B3" w:rsidRDefault="002F532C" w:rsidP="00054490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2F532C" w:rsidRPr="001230B3" w:rsidSect="00AC28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E38D" w14:textId="77777777" w:rsidR="00AB7B11" w:rsidRDefault="00AB7B11" w:rsidP="007A3737">
      <w:pPr>
        <w:spacing w:after="0" w:line="240" w:lineRule="auto"/>
      </w:pPr>
      <w:r>
        <w:separator/>
      </w:r>
    </w:p>
  </w:endnote>
  <w:endnote w:type="continuationSeparator" w:id="0">
    <w:p w14:paraId="2BB8B313" w14:textId="77777777" w:rsidR="00AB7B11" w:rsidRDefault="00AB7B11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08388"/>
      <w:docPartObj>
        <w:docPartGallery w:val="Page Numbers (Bottom of Page)"/>
        <w:docPartUnique/>
      </w:docPartObj>
    </w:sdtPr>
    <w:sdtContent>
      <w:p w14:paraId="324E600B" w14:textId="110AF98F" w:rsidR="001230B3" w:rsidRDefault="001230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F3">
          <w:rPr>
            <w:noProof/>
          </w:rPr>
          <w:t>2</w:t>
        </w:r>
        <w:r>
          <w:fldChar w:fldCharType="end"/>
        </w:r>
      </w:p>
    </w:sdtContent>
  </w:sdt>
  <w:p w14:paraId="46E09F5C" w14:textId="77777777" w:rsidR="001230B3" w:rsidRDefault="00123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936F52" w14:paraId="3544F599" w14:textId="77777777" w:rsidTr="006F762D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14:paraId="1F5FB239" w14:textId="77777777" w:rsidR="00936F52" w:rsidRPr="0074505E" w:rsidRDefault="00936F52" w:rsidP="00936F5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14:paraId="318EAD99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14:paraId="49A69734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14:paraId="680CBC4D" w14:textId="77777777" w:rsidR="00936F52" w:rsidRDefault="00936F52" w:rsidP="00936F5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D4900" w14:textId="77777777" w:rsidR="00AB7B11" w:rsidRDefault="00AB7B11" w:rsidP="007A3737">
      <w:pPr>
        <w:spacing w:after="0" w:line="240" w:lineRule="auto"/>
      </w:pPr>
      <w:r>
        <w:separator/>
      </w:r>
    </w:p>
  </w:footnote>
  <w:footnote w:type="continuationSeparator" w:id="0">
    <w:p w14:paraId="188EF38C" w14:textId="77777777" w:rsidR="00AB7B11" w:rsidRDefault="00AB7B11" w:rsidP="007A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1B04" w14:textId="7C6B3636" w:rsidR="00AC28B8" w:rsidRDefault="00AC28B8">
    <w:pPr>
      <w:pStyle w:val="Nagwek"/>
    </w:pPr>
  </w:p>
  <w:p w14:paraId="02B223D3" w14:textId="77777777" w:rsidR="00D14325" w:rsidRDefault="00D143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36A39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6CF05C7" wp14:editId="5F1D7F3A">
          <wp:simplePos x="0" y="0"/>
          <wp:positionH relativeFrom="column">
            <wp:posOffset>530785</wp:posOffset>
          </wp:positionH>
          <wp:positionV relativeFrom="paragraph">
            <wp:posOffset>60325</wp:posOffset>
          </wp:positionV>
          <wp:extent cx="674446" cy="6362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88" cy="642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EEB1E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left="-851"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spacing w:val="20"/>
        <w:sz w:val="24"/>
        <w:szCs w:val="24"/>
      </w:rPr>
      <w:t xml:space="preserve"> </w:t>
    </w:r>
  </w:p>
  <w:p w14:paraId="292EB2A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right="4959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7F88281F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257838B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>KRAJOWA SZKOŁA</w:t>
    </w:r>
  </w:p>
  <w:p w14:paraId="10242C9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 xml:space="preserve"> SĄDOWNICTWA I PROKURATURY</w:t>
    </w:r>
  </w:p>
  <w:p w14:paraId="4C7ABF0F" w14:textId="77777777" w:rsidR="00AC28B8" w:rsidRDefault="00AC28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6E9"/>
    <w:multiLevelType w:val="hybridMultilevel"/>
    <w:tmpl w:val="C12AE5A2"/>
    <w:lvl w:ilvl="0" w:tplc="7E6EAA0C">
      <w:start w:val="1"/>
      <w:numFmt w:val="bullet"/>
      <w:lvlText w:val="-"/>
      <w:lvlJc w:val="left"/>
      <w:pPr>
        <w:ind w:left="358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">
    <w:nsid w:val="0A576EE2"/>
    <w:multiLevelType w:val="hybridMultilevel"/>
    <w:tmpl w:val="3CE0AB4E"/>
    <w:lvl w:ilvl="0" w:tplc="7E6EAA0C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2824601"/>
    <w:multiLevelType w:val="hybridMultilevel"/>
    <w:tmpl w:val="A07EA8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94853"/>
    <w:multiLevelType w:val="hybridMultilevel"/>
    <w:tmpl w:val="AF38A3C6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3A3564"/>
    <w:multiLevelType w:val="hybridMultilevel"/>
    <w:tmpl w:val="AD0C359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421D1C"/>
    <w:multiLevelType w:val="hybridMultilevel"/>
    <w:tmpl w:val="FA3C6FF2"/>
    <w:lvl w:ilvl="0" w:tplc="2F52A5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B1028"/>
    <w:multiLevelType w:val="hybridMultilevel"/>
    <w:tmpl w:val="2210356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A57A9"/>
    <w:multiLevelType w:val="hybridMultilevel"/>
    <w:tmpl w:val="EE32A818"/>
    <w:lvl w:ilvl="0" w:tplc="A294ACC8">
      <w:numFmt w:val="bullet"/>
      <w:lvlText w:val=""/>
      <w:lvlJc w:val="left"/>
      <w:pPr>
        <w:ind w:left="2125" w:hanging="696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32045C3"/>
    <w:multiLevelType w:val="hybridMultilevel"/>
    <w:tmpl w:val="6D0AA0BA"/>
    <w:lvl w:ilvl="0" w:tplc="0415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A85C26"/>
    <w:multiLevelType w:val="hybridMultilevel"/>
    <w:tmpl w:val="765ADA7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93113"/>
    <w:multiLevelType w:val="hybridMultilevel"/>
    <w:tmpl w:val="DA78B8B0"/>
    <w:lvl w:ilvl="0" w:tplc="7E6EAA0C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E282948"/>
    <w:multiLevelType w:val="hybridMultilevel"/>
    <w:tmpl w:val="F948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0234C"/>
    <w:multiLevelType w:val="hybridMultilevel"/>
    <w:tmpl w:val="9C18C0C2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F"/>
    <w:rsid w:val="00001562"/>
    <w:rsid w:val="0000656B"/>
    <w:rsid w:val="00024877"/>
    <w:rsid w:val="000259B8"/>
    <w:rsid w:val="0002660C"/>
    <w:rsid w:val="0003115E"/>
    <w:rsid w:val="00054490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D47D3"/>
    <w:rsid w:val="000D72D7"/>
    <w:rsid w:val="000D7741"/>
    <w:rsid w:val="00102DA1"/>
    <w:rsid w:val="00113242"/>
    <w:rsid w:val="00114E18"/>
    <w:rsid w:val="0012274A"/>
    <w:rsid w:val="001230B3"/>
    <w:rsid w:val="0014494A"/>
    <w:rsid w:val="00154493"/>
    <w:rsid w:val="001650F1"/>
    <w:rsid w:val="0018682B"/>
    <w:rsid w:val="00186991"/>
    <w:rsid w:val="00196F24"/>
    <w:rsid w:val="001B3145"/>
    <w:rsid w:val="001D1921"/>
    <w:rsid w:val="001D2601"/>
    <w:rsid w:val="00207F54"/>
    <w:rsid w:val="002166AC"/>
    <w:rsid w:val="00217BC0"/>
    <w:rsid w:val="0024286F"/>
    <w:rsid w:val="00272867"/>
    <w:rsid w:val="00281A6D"/>
    <w:rsid w:val="002834BA"/>
    <w:rsid w:val="00291B28"/>
    <w:rsid w:val="002979DB"/>
    <w:rsid w:val="002A2137"/>
    <w:rsid w:val="002A75B3"/>
    <w:rsid w:val="002A7BD1"/>
    <w:rsid w:val="002B0612"/>
    <w:rsid w:val="002D4150"/>
    <w:rsid w:val="002E25A4"/>
    <w:rsid w:val="002E52C1"/>
    <w:rsid w:val="002F0913"/>
    <w:rsid w:val="002F532C"/>
    <w:rsid w:val="00315167"/>
    <w:rsid w:val="00330BA1"/>
    <w:rsid w:val="0033444A"/>
    <w:rsid w:val="00340680"/>
    <w:rsid w:val="00343B4B"/>
    <w:rsid w:val="0034535B"/>
    <w:rsid w:val="00350801"/>
    <w:rsid w:val="00351487"/>
    <w:rsid w:val="003730BA"/>
    <w:rsid w:val="003949BE"/>
    <w:rsid w:val="003C2803"/>
    <w:rsid w:val="003D374C"/>
    <w:rsid w:val="003E0435"/>
    <w:rsid w:val="004132D5"/>
    <w:rsid w:val="00422426"/>
    <w:rsid w:val="00424319"/>
    <w:rsid w:val="004314A2"/>
    <w:rsid w:val="00434642"/>
    <w:rsid w:val="004516FA"/>
    <w:rsid w:val="00456305"/>
    <w:rsid w:val="004601AF"/>
    <w:rsid w:val="00462BBE"/>
    <w:rsid w:val="004706A5"/>
    <w:rsid w:val="00472C63"/>
    <w:rsid w:val="00483814"/>
    <w:rsid w:val="00487F68"/>
    <w:rsid w:val="004B63D6"/>
    <w:rsid w:val="004E0263"/>
    <w:rsid w:val="004E35CD"/>
    <w:rsid w:val="004E44EC"/>
    <w:rsid w:val="004F5B6D"/>
    <w:rsid w:val="00507C03"/>
    <w:rsid w:val="005114D9"/>
    <w:rsid w:val="00517BCC"/>
    <w:rsid w:val="00517E09"/>
    <w:rsid w:val="00532FE5"/>
    <w:rsid w:val="00541358"/>
    <w:rsid w:val="005522A4"/>
    <w:rsid w:val="00555E20"/>
    <w:rsid w:val="005644AA"/>
    <w:rsid w:val="005833B6"/>
    <w:rsid w:val="00585895"/>
    <w:rsid w:val="00590A69"/>
    <w:rsid w:val="005B1F43"/>
    <w:rsid w:val="005B5B14"/>
    <w:rsid w:val="005B787C"/>
    <w:rsid w:val="005C3332"/>
    <w:rsid w:val="005E0E2A"/>
    <w:rsid w:val="005F6D5F"/>
    <w:rsid w:val="00615EA6"/>
    <w:rsid w:val="006179C3"/>
    <w:rsid w:val="0062460E"/>
    <w:rsid w:val="00636D92"/>
    <w:rsid w:val="006437AA"/>
    <w:rsid w:val="0064553D"/>
    <w:rsid w:val="006455CB"/>
    <w:rsid w:val="00651FF3"/>
    <w:rsid w:val="006539FC"/>
    <w:rsid w:val="0067042F"/>
    <w:rsid w:val="00676D60"/>
    <w:rsid w:val="006B3C24"/>
    <w:rsid w:val="006B5970"/>
    <w:rsid w:val="006E24D3"/>
    <w:rsid w:val="006E4ADB"/>
    <w:rsid w:val="006F4369"/>
    <w:rsid w:val="006F75CA"/>
    <w:rsid w:val="0072197F"/>
    <w:rsid w:val="00736D20"/>
    <w:rsid w:val="00740D8D"/>
    <w:rsid w:val="00754ECD"/>
    <w:rsid w:val="00757FA0"/>
    <w:rsid w:val="007637C5"/>
    <w:rsid w:val="00770C81"/>
    <w:rsid w:val="00770CCF"/>
    <w:rsid w:val="00771424"/>
    <w:rsid w:val="0077426B"/>
    <w:rsid w:val="0078016A"/>
    <w:rsid w:val="007837A0"/>
    <w:rsid w:val="00792C77"/>
    <w:rsid w:val="00797D7C"/>
    <w:rsid w:val="007A3737"/>
    <w:rsid w:val="007B0D7D"/>
    <w:rsid w:val="007D79B1"/>
    <w:rsid w:val="007F1F09"/>
    <w:rsid w:val="007F3590"/>
    <w:rsid w:val="007F64EA"/>
    <w:rsid w:val="0081050B"/>
    <w:rsid w:val="0081553F"/>
    <w:rsid w:val="00820B64"/>
    <w:rsid w:val="00823913"/>
    <w:rsid w:val="008268D6"/>
    <w:rsid w:val="008279B4"/>
    <w:rsid w:val="00832579"/>
    <w:rsid w:val="0085486B"/>
    <w:rsid w:val="008555B6"/>
    <w:rsid w:val="008568F7"/>
    <w:rsid w:val="0089632B"/>
    <w:rsid w:val="008A214D"/>
    <w:rsid w:val="008B33F3"/>
    <w:rsid w:val="008E6A09"/>
    <w:rsid w:val="008F4D2D"/>
    <w:rsid w:val="00900A81"/>
    <w:rsid w:val="0090544C"/>
    <w:rsid w:val="009054EE"/>
    <w:rsid w:val="00912AFD"/>
    <w:rsid w:val="00926734"/>
    <w:rsid w:val="00935D02"/>
    <w:rsid w:val="00936F52"/>
    <w:rsid w:val="00941ABD"/>
    <w:rsid w:val="0094588C"/>
    <w:rsid w:val="00957792"/>
    <w:rsid w:val="00997613"/>
    <w:rsid w:val="009A0993"/>
    <w:rsid w:val="009B5F5E"/>
    <w:rsid w:val="009B6A2F"/>
    <w:rsid w:val="009B7686"/>
    <w:rsid w:val="009F3A04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420A"/>
    <w:rsid w:val="00AB7B11"/>
    <w:rsid w:val="00AC28B8"/>
    <w:rsid w:val="00AC3A2C"/>
    <w:rsid w:val="00AC3D44"/>
    <w:rsid w:val="00AD1516"/>
    <w:rsid w:val="00AF17BA"/>
    <w:rsid w:val="00B141A6"/>
    <w:rsid w:val="00B20EB2"/>
    <w:rsid w:val="00B35E0C"/>
    <w:rsid w:val="00B54AB9"/>
    <w:rsid w:val="00B6065F"/>
    <w:rsid w:val="00B61B41"/>
    <w:rsid w:val="00B64A5F"/>
    <w:rsid w:val="00B81010"/>
    <w:rsid w:val="00B873B7"/>
    <w:rsid w:val="00BB28E8"/>
    <w:rsid w:val="00BE147A"/>
    <w:rsid w:val="00C005C1"/>
    <w:rsid w:val="00C12BA7"/>
    <w:rsid w:val="00C12DF3"/>
    <w:rsid w:val="00C17795"/>
    <w:rsid w:val="00C32188"/>
    <w:rsid w:val="00C71817"/>
    <w:rsid w:val="00C752CA"/>
    <w:rsid w:val="00C876A3"/>
    <w:rsid w:val="00C90DAB"/>
    <w:rsid w:val="00C94EE3"/>
    <w:rsid w:val="00CA66FE"/>
    <w:rsid w:val="00CC245C"/>
    <w:rsid w:val="00CD7CC9"/>
    <w:rsid w:val="00CF3A5D"/>
    <w:rsid w:val="00CF3F54"/>
    <w:rsid w:val="00CF5FD5"/>
    <w:rsid w:val="00D01907"/>
    <w:rsid w:val="00D04B5A"/>
    <w:rsid w:val="00D0656E"/>
    <w:rsid w:val="00D111DB"/>
    <w:rsid w:val="00D14325"/>
    <w:rsid w:val="00D15323"/>
    <w:rsid w:val="00D2503B"/>
    <w:rsid w:val="00D30854"/>
    <w:rsid w:val="00D43EBE"/>
    <w:rsid w:val="00D5290B"/>
    <w:rsid w:val="00D52C0A"/>
    <w:rsid w:val="00D5421A"/>
    <w:rsid w:val="00D66B4B"/>
    <w:rsid w:val="00D7351B"/>
    <w:rsid w:val="00D7629E"/>
    <w:rsid w:val="00D92474"/>
    <w:rsid w:val="00DA74D2"/>
    <w:rsid w:val="00DA74F0"/>
    <w:rsid w:val="00DB6B24"/>
    <w:rsid w:val="00DD2273"/>
    <w:rsid w:val="00DD2678"/>
    <w:rsid w:val="00DD6BBD"/>
    <w:rsid w:val="00DE0CC4"/>
    <w:rsid w:val="00DE7A7C"/>
    <w:rsid w:val="00DF2B03"/>
    <w:rsid w:val="00DF32FA"/>
    <w:rsid w:val="00E05AD3"/>
    <w:rsid w:val="00E33EE5"/>
    <w:rsid w:val="00E34EE2"/>
    <w:rsid w:val="00E520B5"/>
    <w:rsid w:val="00E64874"/>
    <w:rsid w:val="00E64B16"/>
    <w:rsid w:val="00E64C64"/>
    <w:rsid w:val="00E84478"/>
    <w:rsid w:val="00EB4EA0"/>
    <w:rsid w:val="00EC62F3"/>
    <w:rsid w:val="00ED6A7F"/>
    <w:rsid w:val="00EE1805"/>
    <w:rsid w:val="00EE328B"/>
    <w:rsid w:val="00EF1B81"/>
    <w:rsid w:val="00F07C80"/>
    <w:rsid w:val="00F2357D"/>
    <w:rsid w:val="00F360F4"/>
    <w:rsid w:val="00F37D82"/>
    <w:rsid w:val="00F45BC2"/>
    <w:rsid w:val="00F5611B"/>
    <w:rsid w:val="00F6114C"/>
    <w:rsid w:val="00F65EB8"/>
    <w:rsid w:val="00F66DEC"/>
    <w:rsid w:val="00F75BA4"/>
    <w:rsid w:val="00F76B60"/>
    <w:rsid w:val="00F825BA"/>
    <w:rsid w:val="00F93FF1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1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F5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2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F5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2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node/7958.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05E4-077A-4657-9EE2-470AAE3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Mariusz Kucharczyk</cp:lastModifiedBy>
  <cp:revision>2</cp:revision>
  <cp:lastPrinted>2022-03-17T15:47:00Z</cp:lastPrinted>
  <dcterms:created xsi:type="dcterms:W3CDTF">2022-04-12T13:15:00Z</dcterms:created>
  <dcterms:modified xsi:type="dcterms:W3CDTF">2022-04-12T13:15:00Z</dcterms:modified>
</cp:coreProperties>
</file>